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9" w:rsidRDefault="00643AE9" w:rsidP="0046666A">
      <w:pPr>
        <w:shd w:val="clear" w:color="auto" w:fill="FFFFFF"/>
        <w:rPr>
          <w:rFonts w:ascii="Arial Narrow" w:hAnsi="Arial Narrow"/>
          <w:b/>
        </w:rPr>
      </w:pPr>
    </w:p>
    <w:p w:rsidR="00643AE9" w:rsidRDefault="00E877CA" w:rsidP="0046666A"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AE9" w:rsidRDefault="00643AE9" w:rsidP="0046666A">
      <w:pPr>
        <w:shd w:val="clear" w:color="auto" w:fill="FFFFFF"/>
        <w:rPr>
          <w:rFonts w:ascii="Arial Narrow" w:hAnsi="Arial Narrow"/>
          <w:b/>
        </w:rPr>
      </w:pPr>
    </w:p>
    <w:p w:rsidR="0046666A" w:rsidRPr="002037FE" w:rsidRDefault="0046666A" w:rsidP="0046666A">
      <w:pPr>
        <w:shd w:val="clear" w:color="auto" w:fill="FFFFFF"/>
        <w:rPr>
          <w:rFonts w:ascii="Arial Narrow" w:hAnsi="Arial Narrow"/>
          <w:b/>
        </w:rPr>
      </w:pPr>
    </w:p>
    <w:p w:rsidR="0046666A" w:rsidRPr="002037FE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46666A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A11D02" w:rsidRPr="002037FE" w:rsidRDefault="00A11D02" w:rsidP="0046666A">
      <w:pPr>
        <w:pStyle w:val="a6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46666A" w:rsidRPr="003B0ACB" w:rsidRDefault="00075F78" w:rsidP="0046666A">
      <w:pPr>
        <w:pStyle w:val="a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 w:rsidR="0046666A" w:rsidRPr="003B0ACB">
        <w:rPr>
          <w:b/>
          <w:bCs/>
          <w:color w:val="auto"/>
          <w:szCs w:val="28"/>
        </w:rPr>
        <w:t>РАСПОРЯЖЕНИЕ</w:t>
      </w:r>
    </w:p>
    <w:p w:rsidR="0046666A" w:rsidRPr="003B0ACB" w:rsidRDefault="0046666A" w:rsidP="0046666A">
      <w:pPr>
        <w:pStyle w:val="a6"/>
        <w:jc w:val="center"/>
        <w:rPr>
          <w:bCs/>
          <w:color w:val="auto"/>
          <w:szCs w:val="28"/>
        </w:rPr>
      </w:pPr>
    </w:p>
    <w:p w:rsidR="0046666A" w:rsidRPr="003B0ACB" w:rsidRDefault="0046666A" w:rsidP="0046666A">
      <w:pPr>
        <w:pStyle w:val="a6"/>
        <w:jc w:val="center"/>
        <w:rPr>
          <w:b/>
          <w:bCs/>
          <w:color w:val="auto"/>
          <w:szCs w:val="28"/>
        </w:rPr>
      </w:pPr>
      <w:r w:rsidRPr="003B0ACB">
        <w:rPr>
          <w:b/>
          <w:bCs/>
          <w:color w:val="auto"/>
          <w:szCs w:val="28"/>
        </w:rPr>
        <w:t xml:space="preserve"> </w:t>
      </w:r>
    </w:p>
    <w:p w:rsidR="0046666A" w:rsidRPr="003B0ACB" w:rsidRDefault="0046666A" w:rsidP="0046666A">
      <w:pPr>
        <w:pStyle w:val="a6"/>
        <w:rPr>
          <w:color w:val="auto"/>
          <w:szCs w:val="28"/>
        </w:rPr>
      </w:pPr>
      <w:r w:rsidRPr="003B0ACB">
        <w:rPr>
          <w:color w:val="auto"/>
          <w:szCs w:val="28"/>
        </w:rPr>
        <w:t>от _</w:t>
      </w:r>
      <w:r w:rsidR="00C676C1">
        <w:rPr>
          <w:color w:val="auto"/>
          <w:szCs w:val="28"/>
        </w:rPr>
        <w:t>28.02.2012</w:t>
      </w:r>
      <w:r w:rsidRPr="003B0ACB">
        <w:rPr>
          <w:color w:val="auto"/>
          <w:szCs w:val="28"/>
        </w:rPr>
        <w:t xml:space="preserve">_                                               </w:t>
      </w:r>
      <w:r w:rsidR="004D2278">
        <w:rPr>
          <w:color w:val="auto"/>
          <w:szCs w:val="28"/>
        </w:rPr>
        <w:t xml:space="preserve">                                       </w:t>
      </w:r>
      <w:r w:rsidRPr="003B0ACB">
        <w:rPr>
          <w:color w:val="auto"/>
          <w:szCs w:val="28"/>
        </w:rPr>
        <w:t xml:space="preserve">  № __</w:t>
      </w:r>
      <w:r w:rsidR="00C676C1">
        <w:rPr>
          <w:color w:val="auto"/>
          <w:szCs w:val="28"/>
        </w:rPr>
        <w:t>8</w:t>
      </w:r>
      <w:r w:rsidRPr="003B0ACB">
        <w:rPr>
          <w:color w:val="auto"/>
          <w:szCs w:val="28"/>
        </w:rPr>
        <w:t>___</w:t>
      </w: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  <w:proofErr w:type="spellStart"/>
      <w:r w:rsidRPr="003B0ACB">
        <w:rPr>
          <w:color w:val="auto"/>
          <w:szCs w:val="28"/>
        </w:rPr>
        <w:t>ст-ца</w:t>
      </w:r>
      <w:proofErr w:type="spellEnd"/>
      <w:r w:rsidRPr="003B0ACB">
        <w:rPr>
          <w:color w:val="auto"/>
          <w:szCs w:val="28"/>
        </w:rPr>
        <w:t xml:space="preserve"> Староминская</w:t>
      </w: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C520E5" w:rsidRPr="00C520E5" w:rsidRDefault="00C520E5" w:rsidP="00C52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0E5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 представителя нанимателя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</w:t>
      </w:r>
    </w:p>
    <w:p w:rsidR="00C520E5" w:rsidRPr="008C0158" w:rsidRDefault="00C520E5" w:rsidP="00C520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D8277E">
      <w:pPr>
        <w:ind w:left="-284" w:right="-23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>В соответствии с частью 2 статьи 9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частью 5 статьи 9 Федерального закона от 25 декабря 2008 г. N 273-ФЗ "О противодействии коррупции"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0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64680584"/>
      <w:bookmarkStart w:id="1" w:name="sub_1"/>
      <w:r w:rsidRPr="008C0158">
        <w:rPr>
          <w:rFonts w:ascii="Times New Roman" w:hAnsi="Times New Roman" w:cs="Times New Roman"/>
          <w:sz w:val="28"/>
          <w:szCs w:val="28"/>
        </w:rPr>
        <w:t>1. Утвердить Порядок уведомления председателя контрольно-счетной палаты муниципального образования Староминский район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правонарушений, регистрации таких уведомлений и организации проверки, содержащихся в них сведений согласно приложению к настоящему постановлению.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0"/>
      <w:bookmarkEnd w:id="1"/>
      <w:r w:rsidRPr="008C0158">
        <w:rPr>
          <w:rFonts w:ascii="Times New Roman" w:hAnsi="Times New Roman" w:cs="Times New Roman"/>
          <w:sz w:val="28"/>
          <w:szCs w:val="28"/>
        </w:rPr>
        <w:t>2. Заместителю председателя контрольно-счетной палаты муниципального образования Староминский район обеспечить регистрацию уведомлений председателя контрольно-счетной палаты муниципального образования Староминский район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 и своевременную передачу зарегистрированных уведомлений с целью организации последующей проверки сведений, содержащихся в уведомлении.</w:t>
      </w:r>
    </w:p>
    <w:p w:rsidR="00C520E5" w:rsidRPr="008C0158" w:rsidRDefault="00C520E5" w:rsidP="00D8277E">
      <w:pPr>
        <w:ind w:left="-284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64681368"/>
      <w:bookmarkStart w:id="4" w:name="sub_3"/>
      <w:bookmarkEnd w:id="2"/>
      <w:r w:rsidRPr="008C0158">
        <w:rPr>
          <w:rFonts w:ascii="Times New Roman" w:hAnsi="Times New Roman" w:cs="Times New Roman"/>
          <w:sz w:val="28"/>
          <w:szCs w:val="28"/>
        </w:rPr>
        <w:t xml:space="preserve">3. Заместителю председателя контрольно-счетной палаты муниципального образования Староминский район обеспечить своевременное направление информации в правоохранительные органы по результатам </w:t>
      </w:r>
      <w:r w:rsidRPr="008C0158">
        <w:rPr>
          <w:rFonts w:ascii="Times New Roman" w:hAnsi="Times New Roman" w:cs="Times New Roman"/>
          <w:sz w:val="28"/>
          <w:szCs w:val="28"/>
        </w:rPr>
        <w:lastRenderedPageBreak/>
        <w:t>проведенной проверки сведений, содержащихся в уведомлении.</w:t>
      </w:r>
    </w:p>
    <w:p w:rsidR="00C520E5" w:rsidRPr="008C0158" w:rsidRDefault="00C520E5" w:rsidP="00D8277E">
      <w:pPr>
        <w:ind w:left="-284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"/>
      <w:bookmarkEnd w:id="3"/>
      <w:bookmarkEnd w:id="4"/>
      <w:r w:rsidRPr="008C015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C01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015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bookmarkEnd w:id="5"/>
    <w:p w:rsidR="00C520E5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0"/>
        <w:gridCol w:w="3151"/>
      </w:tblGrid>
      <w:tr w:rsidR="00C520E5" w:rsidRPr="008C0158" w:rsidTr="005116C6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0E5" w:rsidRPr="008C0158" w:rsidRDefault="00C520E5" w:rsidP="005116C6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C520E5" w:rsidRPr="008C0158" w:rsidRDefault="00C520E5" w:rsidP="005116C6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C0158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0E5" w:rsidRPr="008C0158" w:rsidRDefault="00C520E5" w:rsidP="005116C6">
            <w:pPr>
              <w:pStyle w:val="a5"/>
              <w:jc w:val="right"/>
              <w:rPr>
                <w:rFonts w:ascii="Times New Roman" w:hAnsi="Times New Roman" w:cs="Times New Roman"/>
                <w:szCs w:val="28"/>
              </w:rPr>
            </w:pP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</w:tbl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6" w:name="sub_1000"/>
    </w:p>
    <w:p w:rsidR="00C520E5" w:rsidRPr="008C0158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D8277E" w:rsidRDefault="00D8277E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520E5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5116C6" w:rsidRPr="003B0ACB" w:rsidRDefault="005116C6" w:rsidP="0051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p w:rsidR="005116C6" w:rsidRPr="003B0ACB" w:rsidRDefault="005116C6" w:rsidP="0051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к распоряжению председателя</w:t>
      </w:r>
    </w:p>
    <w:p w:rsidR="005116C6" w:rsidRPr="003B0ACB" w:rsidRDefault="005116C6" w:rsidP="0051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контрольно-счетной палаты</w:t>
      </w:r>
    </w:p>
    <w:p w:rsidR="005116C6" w:rsidRPr="003B0ACB" w:rsidRDefault="005116C6" w:rsidP="0051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5116C6" w:rsidRPr="003B0ACB" w:rsidRDefault="005116C6" w:rsidP="005116C6">
      <w:pPr>
        <w:tabs>
          <w:tab w:val="left" w:pos="6946"/>
        </w:tabs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Староминский район</w:t>
      </w:r>
    </w:p>
    <w:p w:rsidR="005116C6" w:rsidRPr="003B0ACB" w:rsidRDefault="005116C6" w:rsidP="005116C6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«_</w:t>
      </w:r>
      <w:r w:rsidR="00C676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28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___»__</w:t>
      </w:r>
      <w:r w:rsidR="00C676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02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__2012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№__</w:t>
      </w:r>
      <w:r w:rsidR="00C676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</w:t>
      </w:r>
    </w:p>
    <w:p w:rsidR="00C520E5" w:rsidRPr="008C0158" w:rsidRDefault="00C520E5" w:rsidP="00C520E5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bookmarkEnd w:id="6"/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5116C6" w:rsidRDefault="00C520E5" w:rsidP="005116C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116C6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5116C6">
        <w:rPr>
          <w:rFonts w:ascii="Times New Roman" w:hAnsi="Times New Roman" w:cs="Times New Roman"/>
          <w:color w:val="auto"/>
          <w:sz w:val="28"/>
          <w:szCs w:val="28"/>
        </w:rPr>
        <w:br/>
        <w:t>уведомления председателя контрольно-счетной палаты муниципального образования Староминский район о фактах обращения в целях склонения должностных лиц контрольно-счетной палаты  муниципального образования Староминский район к совершению коррупционных правонарушений, регистрации таких уведомлений и организации проверки содержащихся в них сведений</w:t>
      </w:r>
      <w:r w:rsidRPr="005116C6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6"/>
      <w:r w:rsidRPr="008C01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C0158">
        <w:rPr>
          <w:rFonts w:ascii="Times New Roman" w:hAnsi="Times New Roman" w:cs="Times New Roman"/>
          <w:sz w:val="28"/>
          <w:szCs w:val="28"/>
        </w:rPr>
        <w:t>Порядок уведомления председателя контрольно-счетной палаты муниципального образования Староминский район (далее - Руководителя) о фактах обращения в целях склонения должностных лиц контрольно-счетной палаты муниципального образования Староминский район к совершению коррупционных правонарушений, регистрации таких уведомлений и организации проверки, содержащихся в них сведений (далее - Порядок) устанавливает процедуру уведомления должностными лицами Руководителя о фактах обращения к ним в целях склонения к совершению коррупционных правонарушений, а</w:t>
      </w:r>
      <w:proofErr w:type="gramEnd"/>
      <w:r w:rsidRPr="008C0158">
        <w:rPr>
          <w:rFonts w:ascii="Times New Roman" w:hAnsi="Times New Roman" w:cs="Times New Roman"/>
          <w:sz w:val="28"/>
          <w:szCs w:val="28"/>
        </w:rPr>
        <w:t xml:space="preserve"> также приема и регистрации таких уведомлений и организации проверки содержащихся в них сведений.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7"/>
      <w:bookmarkEnd w:id="7"/>
      <w:r w:rsidRPr="008C0158">
        <w:rPr>
          <w:rFonts w:ascii="Times New Roman" w:hAnsi="Times New Roman" w:cs="Times New Roman"/>
          <w:sz w:val="28"/>
          <w:szCs w:val="28"/>
        </w:rPr>
        <w:t>2. Организация приема и регистрации уведомлений осуществляется заместителем председателя контрольно-счетной палаты муниципального образования Староминский район</w:t>
      </w:r>
      <w:r w:rsidR="005116C6">
        <w:rPr>
          <w:rFonts w:ascii="Times New Roman" w:hAnsi="Times New Roman" w:cs="Times New Roman"/>
          <w:sz w:val="28"/>
          <w:szCs w:val="28"/>
        </w:rPr>
        <w:t xml:space="preserve"> (далее – заместитель председателя контрольно-счетной палаты)</w:t>
      </w:r>
      <w:r w:rsidRPr="008C0158">
        <w:rPr>
          <w:rFonts w:ascii="Times New Roman" w:hAnsi="Times New Roman" w:cs="Times New Roman"/>
          <w:sz w:val="28"/>
          <w:szCs w:val="28"/>
        </w:rPr>
        <w:t>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8"/>
      <w:bookmarkEnd w:id="8"/>
      <w:r w:rsidRPr="008C0158">
        <w:rPr>
          <w:rFonts w:ascii="Times New Roman" w:hAnsi="Times New Roman" w:cs="Times New Roman"/>
          <w:sz w:val="28"/>
          <w:szCs w:val="28"/>
        </w:rPr>
        <w:t xml:space="preserve">3. </w:t>
      </w:r>
      <w:bookmarkEnd w:id="9"/>
      <w:r w:rsidRPr="008C0158">
        <w:rPr>
          <w:rFonts w:ascii="Times New Roman" w:hAnsi="Times New Roman" w:cs="Times New Roman"/>
          <w:sz w:val="28"/>
          <w:szCs w:val="28"/>
        </w:rPr>
        <w:t>Отказ в принятии уведомления должностным лицом, правомочным на эти действия, недопустим.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9"/>
      <w:r w:rsidRPr="008C0158">
        <w:rPr>
          <w:rFonts w:ascii="Times New Roman" w:hAnsi="Times New Roman" w:cs="Times New Roman"/>
          <w:sz w:val="28"/>
          <w:szCs w:val="28"/>
        </w:rPr>
        <w:t>4. Должностное лицо при обращении к нему каких-либо лиц в целях склонения к совершению коррупционных правонарушений незамедлительно представляет письменное уведомление на имя Руководителя.</w:t>
      </w:r>
    </w:p>
    <w:bookmarkEnd w:id="10"/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 xml:space="preserve">При нахождении должностного лица не при исполнении должностных обязанностей и вне пределов места прохождения муниципальной службы, о факте склонения его к совершению коррупционного правонарушения должностное лицо обязано уведомить </w:t>
      </w:r>
      <w:r w:rsidR="005116C6">
        <w:rPr>
          <w:rFonts w:ascii="Times New Roman" w:hAnsi="Times New Roman" w:cs="Times New Roman"/>
          <w:sz w:val="28"/>
          <w:szCs w:val="28"/>
        </w:rPr>
        <w:t>Руководителя</w:t>
      </w:r>
      <w:r w:rsidRPr="008C0158">
        <w:rPr>
          <w:rFonts w:ascii="Times New Roman" w:hAnsi="Times New Roman" w:cs="Times New Roman"/>
          <w:sz w:val="28"/>
          <w:szCs w:val="28"/>
        </w:rPr>
        <w:t xml:space="preserve"> с использованием любых доступных сре</w:t>
      </w:r>
      <w:proofErr w:type="gramStart"/>
      <w:r w:rsidRPr="008C0158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C0158">
        <w:rPr>
          <w:rFonts w:ascii="Times New Roman" w:hAnsi="Times New Roman" w:cs="Times New Roman"/>
          <w:sz w:val="28"/>
          <w:szCs w:val="28"/>
        </w:rPr>
        <w:t>язи, а по прибытии к месту прохождения муниципальной службы представить соответствующее уведомление в письменной форме.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"/>
      <w:r w:rsidRPr="008C0158">
        <w:rPr>
          <w:rFonts w:ascii="Times New Roman" w:hAnsi="Times New Roman" w:cs="Times New Roman"/>
          <w:sz w:val="28"/>
          <w:szCs w:val="28"/>
        </w:rPr>
        <w:t xml:space="preserve">5. Уведомления регистрируются в Журнале регистрации уведомления Руководителя контрольно-счетной палаты муниципального образования Староминский район о фактах обращения в целях склонения должностного лица к совершению коррупционных правонарушений (далее - Журнал) </w:t>
      </w:r>
      <w:proofErr w:type="gramStart"/>
      <w:r w:rsidRPr="008C015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="005116C6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="005116C6">
        <w:rPr>
          <w:rFonts w:ascii="Times New Roman" w:hAnsi="Times New Roman" w:cs="Times New Roman"/>
          <w:sz w:val="28"/>
          <w:szCs w:val="28"/>
        </w:rPr>
        <w:t xml:space="preserve"> №1</w:t>
      </w:r>
      <w:r w:rsidRPr="008C0158">
        <w:rPr>
          <w:rFonts w:ascii="Times New Roman" w:hAnsi="Times New Roman" w:cs="Times New Roman"/>
          <w:sz w:val="28"/>
          <w:szCs w:val="28"/>
        </w:rPr>
        <w:t xml:space="preserve"> к </w:t>
      </w:r>
      <w:r w:rsidR="00277E2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11D02">
        <w:rPr>
          <w:rFonts w:ascii="Times New Roman" w:hAnsi="Times New Roman" w:cs="Times New Roman"/>
          <w:sz w:val="28"/>
          <w:szCs w:val="28"/>
        </w:rPr>
        <w:t>Порядку</w:t>
      </w:r>
      <w:r w:rsidRPr="008C0158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>Копия зарегистрированного уведомления с отметкой заместителя председателя контрольно-счетной палаты, принявшего уведомление, выдается должностному лицу.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 xml:space="preserve">В уведомлении указываются сведения в соответствии с </w:t>
      </w:r>
      <w:r w:rsidR="005116C6">
        <w:rPr>
          <w:rFonts w:ascii="Times New Roman" w:hAnsi="Times New Roman" w:cs="Times New Roman"/>
          <w:sz w:val="28"/>
          <w:szCs w:val="28"/>
        </w:rPr>
        <w:t>приложением №</w:t>
      </w:r>
      <w:r w:rsidR="003D312C">
        <w:rPr>
          <w:rFonts w:ascii="Times New Roman" w:hAnsi="Times New Roman" w:cs="Times New Roman"/>
          <w:sz w:val="28"/>
          <w:szCs w:val="28"/>
        </w:rPr>
        <w:t>2</w:t>
      </w:r>
      <w:r w:rsidR="005116C6">
        <w:rPr>
          <w:rFonts w:ascii="Times New Roman" w:hAnsi="Times New Roman" w:cs="Times New Roman"/>
          <w:sz w:val="28"/>
          <w:szCs w:val="28"/>
        </w:rPr>
        <w:t xml:space="preserve"> </w:t>
      </w:r>
      <w:r w:rsidRPr="008C0158">
        <w:rPr>
          <w:rFonts w:ascii="Times New Roman" w:hAnsi="Times New Roman" w:cs="Times New Roman"/>
          <w:sz w:val="28"/>
          <w:szCs w:val="28"/>
        </w:rPr>
        <w:t xml:space="preserve">к </w:t>
      </w:r>
      <w:r w:rsidR="00277E2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11D02">
        <w:rPr>
          <w:rFonts w:ascii="Times New Roman" w:hAnsi="Times New Roman" w:cs="Times New Roman"/>
          <w:sz w:val="28"/>
          <w:szCs w:val="28"/>
        </w:rPr>
        <w:t>Порядку</w:t>
      </w:r>
      <w:r w:rsidRPr="008C0158">
        <w:rPr>
          <w:rFonts w:ascii="Times New Roman" w:hAnsi="Times New Roman" w:cs="Times New Roman"/>
          <w:sz w:val="28"/>
          <w:szCs w:val="28"/>
        </w:rPr>
        <w:t>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 совершению коррупционного правонарушения.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"/>
      <w:r w:rsidRPr="008C0158">
        <w:rPr>
          <w:rFonts w:ascii="Times New Roman" w:hAnsi="Times New Roman" w:cs="Times New Roman"/>
          <w:sz w:val="28"/>
          <w:szCs w:val="28"/>
        </w:rPr>
        <w:t xml:space="preserve">6. Не подлежат отражению в </w:t>
      </w:r>
      <w:hyperlink w:anchor="sub_2000" w:history="1">
        <w:r w:rsidRPr="005116C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Журнале</w:t>
        </w:r>
      </w:hyperlink>
      <w:r w:rsidRPr="00511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158">
        <w:rPr>
          <w:rFonts w:ascii="Times New Roman" w:hAnsi="Times New Roman" w:cs="Times New Roman"/>
          <w:sz w:val="28"/>
          <w:szCs w:val="28"/>
        </w:rPr>
        <w:t>сведения о частной жизни должностного лица, составляющие его личную и семейную тайну.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"/>
      <w:bookmarkEnd w:id="12"/>
      <w:r w:rsidRPr="008C0158">
        <w:rPr>
          <w:rFonts w:ascii="Times New Roman" w:hAnsi="Times New Roman" w:cs="Times New Roman"/>
          <w:sz w:val="28"/>
          <w:szCs w:val="28"/>
        </w:rPr>
        <w:t>7. Журнал хранится в контрольно-счетной палате муниципального образования Староминский район не менее 5 лет с момента регистрации в нем последнего уведомления.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"/>
      <w:bookmarkEnd w:id="13"/>
      <w:r w:rsidRPr="008C0158">
        <w:rPr>
          <w:rFonts w:ascii="Times New Roman" w:hAnsi="Times New Roman" w:cs="Times New Roman"/>
          <w:sz w:val="28"/>
          <w:szCs w:val="28"/>
        </w:rPr>
        <w:t>8. После регистрации уведомления в Журнале оно передается на рассмотрение Руководителю в течение 1 часа с целью последующей организации проверки содержащихся в нем сведений.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4"/>
      <w:bookmarkEnd w:id="14"/>
      <w:r w:rsidRPr="008C0158">
        <w:rPr>
          <w:rFonts w:ascii="Times New Roman" w:hAnsi="Times New Roman" w:cs="Times New Roman"/>
          <w:sz w:val="28"/>
          <w:szCs w:val="28"/>
        </w:rPr>
        <w:t>9. Руководитель по итогам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должностное лицо.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5"/>
      <w:bookmarkEnd w:id="15"/>
      <w:r w:rsidRPr="008C0158">
        <w:rPr>
          <w:rFonts w:ascii="Times New Roman" w:hAnsi="Times New Roman" w:cs="Times New Roman"/>
          <w:sz w:val="28"/>
          <w:szCs w:val="28"/>
        </w:rPr>
        <w:t>10. В проведении проверки не может участвовать должностное лицо, прямо или косвенно заинтересованный в ее результатах, в этих случаях оно обязан</w:t>
      </w:r>
      <w:r w:rsidR="005116C6">
        <w:rPr>
          <w:rFonts w:ascii="Times New Roman" w:hAnsi="Times New Roman" w:cs="Times New Roman"/>
          <w:sz w:val="28"/>
          <w:szCs w:val="28"/>
        </w:rPr>
        <w:t>о</w:t>
      </w:r>
      <w:r w:rsidRPr="008C0158">
        <w:rPr>
          <w:rFonts w:ascii="Times New Roman" w:hAnsi="Times New Roman" w:cs="Times New Roman"/>
          <w:sz w:val="28"/>
          <w:szCs w:val="28"/>
        </w:rPr>
        <w:t xml:space="preserve"> обратиться к Руководителю с письменным заявлением об освобождении его от участия в проведении этой проверки.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6"/>
      <w:bookmarkEnd w:id="16"/>
      <w:r w:rsidRPr="008C0158">
        <w:rPr>
          <w:rFonts w:ascii="Times New Roman" w:hAnsi="Times New Roman" w:cs="Times New Roman"/>
          <w:sz w:val="28"/>
          <w:szCs w:val="28"/>
        </w:rPr>
        <w:t>11. Проверка проводится в течение пяти рабочих дней со дня регистрации уведомления.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7"/>
      <w:bookmarkEnd w:id="17"/>
      <w:r w:rsidRPr="008C0158">
        <w:rPr>
          <w:rFonts w:ascii="Times New Roman" w:hAnsi="Times New Roman" w:cs="Times New Roman"/>
          <w:sz w:val="28"/>
          <w:szCs w:val="28"/>
        </w:rPr>
        <w:t>12. В ходе проверки у должностного лица, к которому обратились какие-либо лица в целях склонения его к совершению коррупционных правонарушений, могут быть истребованы дополнительные объяснения или дополнительная информация об этих лицах, а также о действиях должностного лица в связи с поступившим к нему обращением.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8"/>
      <w:bookmarkEnd w:id="18"/>
      <w:r w:rsidRPr="008C0158">
        <w:rPr>
          <w:rFonts w:ascii="Times New Roman" w:hAnsi="Times New Roman" w:cs="Times New Roman"/>
          <w:sz w:val="28"/>
          <w:szCs w:val="28"/>
        </w:rPr>
        <w:t>13. В ходе проверки должны быть полностью, объективно и всесторонне установлены причины и условия, которые способствовали обращению лиц к должностному лицу с целью склонения его к совершению коррупционного правонарушения.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9"/>
      <w:bookmarkEnd w:id="19"/>
      <w:r w:rsidRPr="008C0158">
        <w:rPr>
          <w:rFonts w:ascii="Times New Roman" w:hAnsi="Times New Roman" w:cs="Times New Roman"/>
          <w:sz w:val="28"/>
          <w:szCs w:val="28"/>
        </w:rPr>
        <w:t>14. По итогам проверки готовится письменное заключение, в котором указываются:</w:t>
      </w:r>
    </w:p>
    <w:bookmarkEnd w:id="20"/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>- результаты проверки представленных сведений;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>- подтверждается или опровергается факт обращения с целью склонения должностного лица к совершению коррупционных правонарушений;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8C0158">
        <w:rPr>
          <w:rFonts w:ascii="Times New Roman" w:hAnsi="Times New Roman" w:cs="Times New Roman"/>
          <w:sz w:val="28"/>
          <w:szCs w:val="28"/>
        </w:rPr>
        <w:t>- перечень конкретных мероприятий, которые необходимо провести для устранения выявленных причин и условий, способствующих обращению в целях склонения должностного лица к совершению коррупционных правонарушений.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0"/>
      <w:r w:rsidRPr="008C0158">
        <w:rPr>
          <w:rFonts w:ascii="Times New Roman" w:hAnsi="Times New Roman" w:cs="Times New Roman"/>
          <w:sz w:val="28"/>
          <w:szCs w:val="28"/>
        </w:rPr>
        <w:t xml:space="preserve">15. По результатам проведенной проверки уведомление с приложенными материалами проверки представляются Руководителю для </w:t>
      </w:r>
      <w:r w:rsidRPr="008C0158">
        <w:rPr>
          <w:rFonts w:ascii="Times New Roman" w:hAnsi="Times New Roman" w:cs="Times New Roman"/>
          <w:sz w:val="28"/>
          <w:szCs w:val="28"/>
        </w:rPr>
        <w:lastRenderedPageBreak/>
        <w:t>принятия решения о направлении информации в правоохранительные органы.</w:t>
      </w:r>
    </w:p>
    <w:p w:rsidR="00C520E5" w:rsidRPr="008C0158" w:rsidRDefault="00C520E5" w:rsidP="00D8277E">
      <w:p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1"/>
      <w:bookmarkEnd w:id="21"/>
      <w:r w:rsidRPr="008C0158">
        <w:rPr>
          <w:rFonts w:ascii="Times New Roman" w:hAnsi="Times New Roman" w:cs="Times New Roman"/>
          <w:sz w:val="28"/>
          <w:szCs w:val="28"/>
        </w:rPr>
        <w:t>16. Информацию в правоохранительные органы направляет лицо, уполномоченное Руководителем в срок не позднее двух рабочих дней после получения соответствующей визы Руководителя.</w:t>
      </w:r>
    </w:p>
    <w:bookmarkEnd w:id="22"/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8"/>
        <w:gridCol w:w="3143"/>
      </w:tblGrid>
      <w:tr w:rsidR="00C520E5" w:rsidRPr="008C0158" w:rsidTr="005116C6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0E5" w:rsidRPr="008C0158" w:rsidRDefault="00C520E5" w:rsidP="005116C6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C520E5" w:rsidRPr="008C0158" w:rsidRDefault="005116C6" w:rsidP="005116C6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20E5" w:rsidRPr="008C0158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  <w:r w:rsidR="00C520E5" w:rsidRPr="008C01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образования </w:t>
            </w:r>
            <w:r w:rsidR="00C520E5" w:rsidRPr="008C0158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0E5" w:rsidRPr="008C0158" w:rsidRDefault="00C520E5" w:rsidP="005116C6">
            <w:pPr>
              <w:pStyle w:val="a5"/>
              <w:jc w:val="right"/>
              <w:rPr>
                <w:rFonts w:ascii="Times New Roman" w:hAnsi="Times New Roman" w:cs="Times New Roman"/>
                <w:szCs w:val="28"/>
              </w:rPr>
            </w:pP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С.И. Хомич</w:t>
            </w:r>
          </w:p>
        </w:tc>
      </w:tr>
    </w:tbl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277E" w:rsidRDefault="00D8277E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277E" w:rsidRDefault="00D8277E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277E" w:rsidRDefault="00D8277E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277E" w:rsidRDefault="00D8277E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277E" w:rsidRDefault="00D8277E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312C" w:rsidRPr="008C0158" w:rsidRDefault="003D312C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5F78" w:rsidRPr="00075F78" w:rsidRDefault="000C3574" w:rsidP="000C357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sub_2000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</w:t>
      </w:r>
      <w:r w:rsidR="00075F78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N 1</w:t>
      </w:r>
    </w:p>
    <w:p w:rsidR="00075F78" w:rsidRPr="00075F78" w:rsidRDefault="000C3574" w:rsidP="000C3574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</w:t>
      </w:r>
      <w:r w:rsidR="00075F78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="00075F78" w:rsidRPr="00075F7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Порядку</w:t>
        </w:r>
      </w:hyperlink>
      <w:r w:rsidR="00075F78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уведомления председателя</w:t>
      </w:r>
    </w:p>
    <w:p w:rsidR="00075F78" w:rsidRPr="00075F78" w:rsidRDefault="00A11D02" w:rsidP="000C357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</w:t>
      </w:r>
      <w:r w:rsidR="00075F78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контрольно-счетной палаты</w:t>
      </w:r>
    </w:p>
    <w:p w:rsidR="00075F78" w:rsidRPr="00075F78" w:rsidRDefault="00A11D02" w:rsidP="000C357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</w:t>
      </w:r>
      <w:r w:rsidR="00075F78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образования</w:t>
      </w:r>
    </w:p>
    <w:p w:rsidR="00075F78" w:rsidRPr="00075F78" w:rsidRDefault="00A11D02" w:rsidP="000C357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</w:t>
      </w:r>
      <w:r w:rsidR="00075F78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Староминский район о фактах</w:t>
      </w:r>
    </w:p>
    <w:p w:rsidR="00075F78" w:rsidRPr="00075F78" w:rsidRDefault="00A11D02" w:rsidP="000C357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</w:t>
      </w:r>
      <w:r w:rsidR="00075F78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обращения в целях склонения</w:t>
      </w:r>
    </w:p>
    <w:p w:rsidR="00075F78" w:rsidRPr="00075F78" w:rsidRDefault="00075F78" w:rsidP="000C3574">
      <w:pPr>
        <w:tabs>
          <w:tab w:val="left" w:pos="4820"/>
          <w:tab w:val="left" w:pos="8931"/>
        </w:tabs>
        <w:ind w:left="4820" w:right="94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Pr="00075F78">
        <w:rPr>
          <w:rFonts w:ascii="Times New Roman" w:hAnsi="Times New Roman" w:cs="Times New Roman"/>
          <w:sz w:val="28"/>
          <w:szCs w:val="28"/>
        </w:rPr>
        <w:t xml:space="preserve">ца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контрольно-счетной палаты</w:t>
      </w:r>
      <w:r w:rsidR="000C357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униципального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бразования Староминский район</w:t>
      </w:r>
    </w:p>
    <w:p w:rsidR="00075F78" w:rsidRPr="00075F78" w:rsidRDefault="00075F78" w:rsidP="000C3574">
      <w:pPr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совершению </w:t>
      </w:r>
      <w:proofErr w:type="gramStart"/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коррупционных</w:t>
      </w:r>
      <w:proofErr w:type="gramEnd"/>
    </w:p>
    <w:p w:rsidR="00075F78" w:rsidRPr="00075F78" w:rsidRDefault="00075F78" w:rsidP="00A11D02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правонарушений, регистрации</w:t>
      </w:r>
    </w:p>
    <w:p w:rsidR="00075F78" w:rsidRPr="00075F78" w:rsidRDefault="00075F78" w:rsidP="00A11D02">
      <w:pPr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таких уведомлений и организации</w:t>
      </w:r>
    </w:p>
    <w:p w:rsidR="003D312C" w:rsidRPr="003B0ACB" w:rsidRDefault="00075F78" w:rsidP="00A11D02">
      <w:pPr>
        <w:ind w:firstLine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проверки содержащихся в них сведений</w:t>
      </w:r>
    </w:p>
    <w:bookmarkEnd w:id="23"/>
    <w:p w:rsidR="003D312C" w:rsidRDefault="003D312C" w:rsidP="00C520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D312C" w:rsidRDefault="003D312C" w:rsidP="00C520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520E5" w:rsidRPr="003D312C" w:rsidRDefault="00C520E5" w:rsidP="00C520E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3D312C">
        <w:rPr>
          <w:rFonts w:ascii="Times New Roman" w:hAnsi="Times New Roman" w:cs="Times New Roman"/>
          <w:color w:val="auto"/>
          <w:sz w:val="28"/>
          <w:szCs w:val="28"/>
        </w:rPr>
        <w:t>Журнал</w:t>
      </w:r>
      <w:r w:rsidRPr="003D312C">
        <w:rPr>
          <w:rFonts w:ascii="Times New Roman" w:hAnsi="Times New Roman" w:cs="Times New Roman"/>
          <w:color w:val="auto"/>
          <w:sz w:val="28"/>
          <w:szCs w:val="28"/>
        </w:rPr>
        <w:br/>
        <w:t xml:space="preserve">регистрации уведомления председателя контрольно-счетной палаты муниципального образования Староминский </w:t>
      </w:r>
      <w:r w:rsidRPr="003D312C">
        <w:rPr>
          <w:rFonts w:ascii="Times New Roman" w:hAnsi="Times New Roman" w:cs="Times New Roman"/>
          <w:color w:val="auto"/>
          <w:sz w:val="28"/>
          <w:szCs w:val="28"/>
        </w:rPr>
        <w:br/>
        <w:t xml:space="preserve">район о фактах обращения в целях склонения должностного лица  </w:t>
      </w:r>
      <w:r w:rsidRPr="003D312C">
        <w:rPr>
          <w:rFonts w:ascii="Times New Roman" w:hAnsi="Times New Roman" w:cs="Times New Roman"/>
          <w:color w:val="auto"/>
          <w:sz w:val="28"/>
          <w:szCs w:val="28"/>
        </w:rPr>
        <w:br/>
        <w:t>к совершению коррупционных правонарушений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134"/>
        <w:gridCol w:w="1701"/>
        <w:gridCol w:w="1701"/>
        <w:gridCol w:w="1559"/>
      </w:tblGrid>
      <w:tr w:rsidR="00C520E5" w:rsidRPr="008C0158" w:rsidTr="0051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Ф.И.О. подавшего</w:t>
            </w:r>
          </w:p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Дата и время регистрации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Краткие сведения об уведомлении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58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proofErr w:type="gramStart"/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подавшего</w:t>
            </w:r>
            <w:proofErr w:type="gramEnd"/>
            <w:r w:rsidRPr="008C0158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Ф.И.О. и подпись должностного лица,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0E5" w:rsidRPr="008C0158" w:rsidRDefault="00C520E5" w:rsidP="005116C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58">
              <w:rPr>
                <w:rFonts w:ascii="Times New Roman" w:hAnsi="Times New Roman" w:cs="Times New Roman"/>
                <w:sz w:val="16"/>
                <w:szCs w:val="16"/>
              </w:rPr>
              <w:t>Принятое решение (с указанием времени)</w:t>
            </w:r>
          </w:p>
        </w:tc>
      </w:tr>
      <w:tr w:rsidR="00C520E5" w:rsidRPr="008C0158" w:rsidTr="0051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0E5" w:rsidRPr="008C0158" w:rsidTr="005116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5" w:rsidRPr="008C0158" w:rsidRDefault="00C520E5" w:rsidP="005116C6">
            <w:pPr>
              <w:pStyle w:val="a5"/>
              <w:ind w:right="28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0E5" w:rsidRPr="008C0158" w:rsidRDefault="00C520E5" w:rsidP="005116C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20E5" w:rsidRDefault="00C520E5" w:rsidP="00C520E5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3D312C" w:rsidRDefault="003D312C" w:rsidP="00C520E5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3D312C" w:rsidRPr="008C0158" w:rsidRDefault="003D312C" w:rsidP="00C520E5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8"/>
        <w:gridCol w:w="3143"/>
      </w:tblGrid>
      <w:tr w:rsidR="00C520E5" w:rsidRPr="003D312C" w:rsidTr="005116C6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12C" w:rsidRDefault="00C520E5" w:rsidP="005116C6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3D312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:rsidR="00C520E5" w:rsidRPr="003D312C" w:rsidRDefault="00C520E5" w:rsidP="005116C6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3D312C">
              <w:rPr>
                <w:rFonts w:ascii="Times New Roman" w:hAnsi="Times New Roman" w:cs="Times New Roman"/>
                <w:sz w:val="28"/>
                <w:szCs w:val="28"/>
              </w:rPr>
              <w:t>контрольно-счетной палаты</w:t>
            </w:r>
            <w:r w:rsidRPr="003D31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образования </w:t>
            </w:r>
            <w:r w:rsidRPr="003D312C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0E5" w:rsidRPr="003D312C" w:rsidRDefault="00C520E5" w:rsidP="005116C6">
            <w:pPr>
              <w:pStyle w:val="a5"/>
              <w:jc w:val="right"/>
              <w:rPr>
                <w:rFonts w:ascii="Times New Roman" w:hAnsi="Times New Roman" w:cs="Times New Roman"/>
                <w:szCs w:val="28"/>
              </w:rPr>
            </w:pPr>
            <w:r w:rsidRPr="003D312C">
              <w:rPr>
                <w:rFonts w:ascii="Times New Roman" w:hAnsi="Times New Roman" w:cs="Times New Roman"/>
                <w:sz w:val="28"/>
                <w:szCs w:val="28"/>
              </w:rPr>
              <w:t>С.И. Хомич</w:t>
            </w:r>
          </w:p>
        </w:tc>
      </w:tr>
    </w:tbl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520E5" w:rsidRPr="008C0158" w:rsidSect="00D8277E">
          <w:pgSz w:w="11905" w:h="16837"/>
          <w:pgMar w:top="850" w:right="1132" w:bottom="1134" w:left="1440" w:header="720" w:footer="720" w:gutter="0"/>
          <w:cols w:space="720"/>
          <w:noEndnote/>
          <w:docGrid w:linePitch="326"/>
        </w:sectPr>
      </w:pPr>
    </w:p>
    <w:p w:rsidR="003D312C" w:rsidRPr="003B0ACB" w:rsidRDefault="003D312C" w:rsidP="003D312C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24" w:name="sub_3000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№2</w:t>
      </w:r>
    </w:p>
    <w:p w:rsidR="00277E2B" w:rsidRPr="00075F78" w:rsidRDefault="003D312C" w:rsidP="00277E2B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</w:t>
      </w:r>
      <w:r w:rsidR="00277E2B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="00277E2B" w:rsidRPr="00075F78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Порядку</w:t>
        </w:r>
      </w:hyperlink>
      <w:r w:rsidR="00277E2B"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уведомления председателя</w:t>
      </w:r>
    </w:p>
    <w:p w:rsidR="00277E2B" w:rsidRPr="00075F78" w:rsidRDefault="00277E2B" w:rsidP="00277E2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контрольно-счетной палаты</w:t>
      </w:r>
    </w:p>
    <w:p w:rsidR="00277E2B" w:rsidRPr="00075F78" w:rsidRDefault="00277E2B" w:rsidP="00277E2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образования</w:t>
      </w:r>
    </w:p>
    <w:p w:rsidR="00277E2B" w:rsidRPr="00075F78" w:rsidRDefault="00277E2B" w:rsidP="00277E2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Староминский район о фактах</w:t>
      </w:r>
    </w:p>
    <w:p w:rsidR="00277E2B" w:rsidRPr="00075F78" w:rsidRDefault="00277E2B" w:rsidP="00277E2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обращения в целях склонения</w:t>
      </w:r>
    </w:p>
    <w:p w:rsidR="00277E2B" w:rsidRPr="00075F78" w:rsidRDefault="00277E2B" w:rsidP="00277E2B">
      <w:pPr>
        <w:tabs>
          <w:tab w:val="left" w:pos="4820"/>
          <w:tab w:val="left" w:pos="8931"/>
        </w:tabs>
        <w:ind w:left="4820" w:right="94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Pr="00075F78">
        <w:rPr>
          <w:rFonts w:ascii="Times New Roman" w:hAnsi="Times New Roman" w:cs="Times New Roman"/>
          <w:sz w:val="28"/>
          <w:szCs w:val="28"/>
        </w:rPr>
        <w:t xml:space="preserve">ца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контрольно-счетной палаты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м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униципального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</w:t>
      </w: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бразования Староминский район</w:t>
      </w:r>
    </w:p>
    <w:p w:rsidR="00277E2B" w:rsidRPr="00075F78" w:rsidRDefault="00277E2B" w:rsidP="00277E2B">
      <w:pPr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совершению </w:t>
      </w:r>
      <w:proofErr w:type="gramStart"/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коррупционных</w:t>
      </w:r>
      <w:proofErr w:type="gramEnd"/>
    </w:p>
    <w:p w:rsidR="00277E2B" w:rsidRPr="00075F78" w:rsidRDefault="00277E2B" w:rsidP="00277E2B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правонарушений, регистрации</w:t>
      </w:r>
    </w:p>
    <w:p w:rsidR="00277E2B" w:rsidRPr="00075F78" w:rsidRDefault="00277E2B" w:rsidP="00277E2B">
      <w:pPr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таких уведомлений и организации</w:t>
      </w:r>
    </w:p>
    <w:p w:rsidR="00277E2B" w:rsidRPr="003B0ACB" w:rsidRDefault="00277E2B" w:rsidP="00277E2B">
      <w:pPr>
        <w:ind w:firstLine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проверки содержащихся в них сведений</w:t>
      </w:r>
    </w:p>
    <w:bookmarkEnd w:id="24"/>
    <w:p w:rsidR="00277E2B" w:rsidRDefault="00277E2B" w:rsidP="00C520E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C520E5" w:rsidRPr="003D312C" w:rsidRDefault="00C520E5" w:rsidP="00C520E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3D312C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3D312C">
        <w:rPr>
          <w:rFonts w:ascii="Times New Roman" w:hAnsi="Times New Roman" w:cs="Times New Roman"/>
          <w:color w:val="auto"/>
          <w:sz w:val="28"/>
          <w:szCs w:val="28"/>
        </w:rPr>
        <w:br/>
        <w:t>сведений, содержащихся в уведомлении председателю контрольно-счетной палаты муниципального образования Староминский район о фактах обращения в целях склонения должностного контрольно-счетной палаты муниципального образования Староминский район</w:t>
      </w:r>
      <w:r w:rsidRPr="003D312C">
        <w:rPr>
          <w:rFonts w:ascii="Times New Roman" w:hAnsi="Times New Roman" w:cs="Times New Roman"/>
          <w:color w:val="auto"/>
          <w:sz w:val="28"/>
          <w:szCs w:val="28"/>
        </w:rPr>
        <w:br/>
        <w:t>к совершению коррупционных правонарушений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2"/>
      <w:r w:rsidRPr="008C0158">
        <w:rPr>
          <w:rFonts w:ascii="Times New Roman" w:hAnsi="Times New Roman" w:cs="Times New Roman"/>
          <w:sz w:val="28"/>
          <w:szCs w:val="28"/>
        </w:rPr>
        <w:t>1. Фамилия, имя, отчество должностного лица контрольно-счетной палаты, его должность, наименование структурного подразделения.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3"/>
      <w:bookmarkEnd w:id="25"/>
      <w:r w:rsidRPr="008C0158">
        <w:rPr>
          <w:rFonts w:ascii="Times New Roman" w:hAnsi="Times New Roman" w:cs="Times New Roman"/>
          <w:sz w:val="28"/>
          <w:szCs w:val="28"/>
        </w:rPr>
        <w:t>2. Все известные сведения о физическом (юридическом) лице, склоняющем должностное лицо к совершению коррупционного правонарушения (фамилия, имя, отчество, должность и т.д.).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4"/>
      <w:bookmarkEnd w:id="26"/>
      <w:r w:rsidRPr="008C01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C0158">
        <w:rPr>
          <w:rFonts w:ascii="Times New Roman" w:hAnsi="Times New Roman" w:cs="Times New Roman"/>
          <w:sz w:val="28"/>
          <w:szCs w:val="28"/>
        </w:rPr>
        <w:t xml:space="preserve">Сущность предполагаемого коррупционного правонарушения (в соответствии с </w:t>
      </w:r>
      <w:hyperlink r:id="rId10" w:history="1">
        <w:r w:rsidRPr="003D312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1 статьи 1</w:t>
        </w:r>
      </w:hyperlink>
      <w:r w:rsidRPr="003D3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158">
        <w:rPr>
          <w:rFonts w:ascii="Times New Roman" w:hAnsi="Times New Roman" w:cs="Times New Roman"/>
          <w:sz w:val="28"/>
          <w:szCs w:val="28"/>
        </w:rPr>
        <w:t>Федерального Закона РФ от 25.12.2008 г. N 273-ФЗ "О противодействии коррупции"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</w:t>
      </w:r>
      <w:proofErr w:type="gramEnd"/>
      <w:r w:rsidRPr="008C0158">
        <w:rPr>
          <w:rFonts w:ascii="Times New Roman" w:hAnsi="Times New Roman" w:cs="Times New Roman"/>
          <w:sz w:val="28"/>
          <w:szCs w:val="28"/>
        </w:rPr>
        <w:t xml:space="preserve">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деяний, настоящего пункта, от имени или в интересах юридического лица).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5"/>
      <w:bookmarkEnd w:id="27"/>
      <w:r w:rsidRPr="008C0158">
        <w:rPr>
          <w:rFonts w:ascii="Times New Roman" w:hAnsi="Times New Roman" w:cs="Times New Roman"/>
          <w:sz w:val="28"/>
          <w:szCs w:val="28"/>
        </w:rPr>
        <w:t>4. Способ склонения к коррупционному правонарушению (подкуп, угроза, обещание, обман, насилие и т.д.).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6"/>
      <w:bookmarkEnd w:id="28"/>
      <w:r w:rsidRPr="008C0158">
        <w:rPr>
          <w:rFonts w:ascii="Times New Roman" w:hAnsi="Times New Roman" w:cs="Times New Roman"/>
          <w:sz w:val="28"/>
          <w:szCs w:val="28"/>
        </w:rPr>
        <w:t>5. Время, дата склонения к коррупционному правонарушению.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7"/>
      <w:bookmarkEnd w:id="29"/>
      <w:r w:rsidRPr="008C0158">
        <w:rPr>
          <w:rFonts w:ascii="Times New Roman" w:hAnsi="Times New Roman" w:cs="Times New Roman"/>
          <w:sz w:val="28"/>
          <w:szCs w:val="28"/>
        </w:rPr>
        <w:t>6. Место склонения к коррупционному правонарушению.</w:t>
      </w:r>
    </w:p>
    <w:p w:rsidR="00C520E5" w:rsidRPr="008C0158" w:rsidRDefault="00C520E5" w:rsidP="00277E2B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8"/>
      <w:bookmarkEnd w:id="30"/>
      <w:r w:rsidRPr="008C0158">
        <w:rPr>
          <w:rFonts w:ascii="Times New Roman" w:hAnsi="Times New Roman" w:cs="Times New Roman"/>
          <w:sz w:val="28"/>
          <w:szCs w:val="28"/>
        </w:rPr>
        <w:t xml:space="preserve">7. Обстоятельства склонения к коррупционному правонарушению </w:t>
      </w:r>
      <w:r w:rsidRPr="008C0158">
        <w:rPr>
          <w:rFonts w:ascii="Times New Roman" w:hAnsi="Times New Roman" w:cs="Times New Roman"/>
          <w:sz w:val="28"/>
          <w:szCs w:val="28"/>
        </w:rPr>
        <w:lastRenderedPageBreak/>
        <w:t>(телефонный разговор, личная встреча, почтовое отправление и т.д.).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29"/>
      <w:bookmarkEnd w:id="31"/>
      <w:r w:rsidRPr="008C0158">
        <w:rPr>
          <w:rFonts w:ascii="Times New Roman" w:hAnsi="Times New Roman" w:cs="Times New Roman"/>
          <w:sz w:val="28"/>
          <w:szCs w:val="28"/>
        </w:rPr>
        <w:t>8. Дата заполнения уведомления.</w:t>
      </w:r>
    </w:p>
    <w:p w:rsidR="00C520E5" w:rsidRPr="008C0158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0"/>
      <w:bookmarkEnd w:id="32"/>
      <w:r w:rsidRPr="008C0158">
        <w:rPr>
          <w:rFonts w:ascii="Times New Roman" w:hAnsi="Times New Roman" w:cs="Times New Roman"/>
          <w:sz w:val="28"/>
          <w:szCs w:val="28"/>
        </w:rPr>
        <w:t>9. Подпись должностного лица, заполнившего уведомление.</w:t>
      </w:r>
    </w:p>
    <w:bookmarkEnd w:id="33"/>
    <w:p w:rsidR="00C520E5" w:rsidRDefault="00C520E5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7E2B" w:rsidRDefault="00277E2B" w:rsidP="00C520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306"/>
      </w:tblGrid>
      <w:tr w:rsidR="008F5D30" w:rsidRPr="008C0158" w:rsidTr="00F90782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0" w:rsidRPr="008C0158" w:rsidRDefault="008F5D30" w:rsidP="00F90782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8F5D30" w:rsidRPr="008C0158" w:rsidRDefault="008F5D30" w:rsidP="00F90782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  <w:r w:rsidRPr="008C01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образования </w:t>
            </w:r>
            <w:r w:rsidRPr="008C0158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D30" w:rsidRPr="008C0158" w:rsidRDefault="008F5D30" w:rsidP="00F90782">
            <w:pPr>
              <w:pStyle w:val="a5"/>
              <w:jc w:val="right"/>
              <w:rPr>
                <w:rFonts w:ascii="Times New Roman" w:hAnsi="Times New Roman" w:cs="Times New Roman"/>
                <w:szCs w:val="28"/>
              </w:rPr>
            </w:pPr>
            <w:r w:rsidRPr="008C0158">
              <w:rPr>
                <w:rFonts w:ascii="Times New Roman" w:hAnsi="Times New Roman" w:cs="Times New Roman"/>
                <w:sz w:val="28"/>
                <w:szCs w:val="28"/>
              </w:rPr>
              <w:t>С.И. Хомич</w:t>
            </w:r>
          </w:p>
        </w:tc>
      </w:tr>
    </w:tbl>
    <w:p w:rsidR="001B36D4" w:rsidRDefault="001B36D4" w:rsidP="007D2793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4" w:name="_GoBack"/>
      <w:bookmarkEnd w:id="34"/>
    </w:p>
    <w:p w:rsidR="001B36D4" w:rsidRDefault="001B36D4" w:rsidP="007D2793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6D4" w:rsidRDefault="001B36D4" w:rsidP="007D2793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1CFF" w:rsidRPr="00C17D1D" w:rsidRDefault="00B41CFF" w:rsidP="00C17D1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1CFF" w:rsidRPr="00C17D1D" w:rsidRDefault="00B41CFF" w:rsidP="00C17D1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1CFF" w:rsidRPr="00C17D1D" w:rsidRDefault="00B41CFF" w:rsidP="00C17D1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1CFF" w:rsidRPr="00C17D1D" w:rsidRDefault="00B41CFF" w:rsidP="00C17D1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1CFF" w:rsidRPr="00C17D1D" w:rsidRDefault="00B41CFF" w:rsidP="00C17D1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1CFF" w:rsidRPr="00C17D1D" w:rsidRDefault="00B41CFF" w:rsidP="00C17D1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1CFF" w:rsidRPr="00C17D1D" w:rsidRDefault="00B41CFF" w:rsidP="00C17D1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1CFF" w:rsidRPr="00C17D1D" w:rsidRDefault="00B41CFF" w:rsidP="00D8277E">
      <w:pPr>
        <w:widowControl/>
        <w:tabs>
          <w:tab w:val="left" w:pos="9356"/>
        </w:tabs>
        <w:autoSpaceDE/>
        <w:autoSpaceDN/>
        <w:adjustRightInd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D1D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B41CFF" w:rsidRPr="00C17D1D" w:rsidSect="00D8277E">
      <w:headerReference w:type="default" r:id="rId11"/>
      <w:pgSz w:w="11904" w:h="16834"/>
      <w:pgMar w:top="1103" w:right="850" w:bottom="1440" w:left="993" w:header="85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2A" w:rsidRDefault="0067602A" w:rsidP="00643AE9">
      <w:r>
        <w:separator/>
      </w:r>
    </w:p>
  </w:endnote>
  <w:endnote w:type="continuationSeparator" w:id="0">
    <w:p w:rsidR="0067602A" w:rsidRDefault="0067602A" w:rsidP="006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2A" w:rsidRDefault="0067602A" w:rsidP="00643AE9">
      <w:r>
        <w:separator/>
      </w:r>
    </w:p>
  </w:footnote>
  <w:footnote w:type="continuationSeparator" w:id="0">
    <w:p w:rsidR="0067602A" w:rsidRDefault="0067602A" w:rsidP="0064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57"/>
      <w:docPartObj>
        <w:docPartGallery w:val="Page Numbers (Top of Page)"/>
        <w:docPartUnique/>
      </w:docPartObj>
    </w:sdtPr>
    <w:sdtEndPr/>
    <w:sdtContent>
      <w:p w:rsidR="005116C6" w:rsidRDefault="0067602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B7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16C6" w:rsidRDefault="005116C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C21"/>
    <w:multiLevelType w:val="hybridMultilevel"/>
    <w:tmpl w:val="37CE23FE"/>
    <w:lvl w:ilvl="0" w:tplc="561012B6">
      <w:start w:val="1"/>
      <w:numFmt w:val="decimal"/>
      <w:lvlText w:val="%1."/>
      <w:lvlJc w:val="left"/>
      <w:pPr>
        <w:ind w:left="2040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66A"/>
    <w:rsid w:val="00006BD1"/>
    <w:rsid w:val="00013DE9"/>
    <w:rsid w:val="000223B4"/>
    <w:rsid w:val="00023972"/>
    <w:rsid w:val="000445A8"/>
    <w:rsid w:val="00052725"/>
    <w:rsid w:val="000574AE"/>
    <w:rsid w:val="00061659"/>
    <w:rsid w:val="000660E4"/>
    <w:rsid w:val="00075F78"/>
    <w:rsid w:val="00091D64"/>
    <w:rsid w:val="00097CAD"/>
    <w:rsid w:val="000A1287"/>
    <w:rsid w:val="000A3BCB"/>
    <w:rsid w:val="000A5789"/>
    <w:rsid w:val="000C1AC7"/>
    <w:rsid w:val="000C3574"/>
    <w:rsid w:val="000C5EAB"/>
    <w:rsid w:val="000E4BEA"/>
    <w:rsid w:val="000F5C06"/>
    <w:rsid w:val="00116649"/>
    <w:rsid w:val="00124D55"/>
    <w:rsid w:val="001253DF"/>
    <w:rsid w:val="00127037"/>
    <w:rsid w:val="00133C33"/>
    <w:rsid w:val="00141A8E"/>
    <w:rsid w:val="0014217D"/>
    <w:rsid w:val="00157F75"/>
    <w:rsid w:val="00163AA5"/>
    <w:rsid w:val="00172D80"/>
    <w:rsid w:val="001746CC"/>
    <w:rsid w:val="00176237"/>
    <w:rsid w:val="001768E5"/>
    <w:rsid w:val="001812A1"/>
    <w:rsid w:val="001B333E"/>
    <w:rsid w:val="001B36D4"/>
    <w:rsid w:val="001B7E8D"/>
    <w:rsid w:val="001C1E2B"/>
    <w:rsid w:val="001C2910"/>
    <w:rsid w:val="001E0756"/>
    <w:rsid w:val="001E2F35"/>
    <w:rsid w:val="001E3554"/>
    <w:rsid w:val="001E3DC5"/>
    <w:rsid w:val="001E6978"/>
    <w:rsid w:val="001F0E6F"/>
    <w:rsid w:val="001F5C0E"/>
    <w:rsid w:val="00204CD8"/>
    <w:rsid w:val="00217065"/>
    <w:rsid w:val="00221FFB"/>
    <w:rsid w:val="00223434"/>
    <w:rsid w:val="00227929"/>
    <w:rsid w:val="00234BA6"/>
    <w:rsid w:val="00240BD7"/>
    <w:rsid w:val="00245A59"/>
    <w:rsid w:val="0024658E"/>
    <w:rsid w:val="00277E2B"/>
    <w:rsid w:val="0028657B"/>
    <w:rsid w:val="00294621"/>
    <w:rsid w:val="00295C77"/>
    <w:rsid w:val="00296099"/>
    <w:rsid w:val="00297D61"/>
    <w:rsid w:val="002B16EF"/>
    <w:rsid w:val="002B5ACD"/>
    <w:rsid w:val="002C362E"/>
    <w:rsid w:val="002D7400"/>
    <w:rsid w:val="002F3ECF"/>
    <w:rsid w:val="002F52BF"/>
    <w:rsid w:val="00303584"/>
    <w:rsid w:val="00303D0A"/>
    <w:rsid w:val="00320BB7"/>
    <w:rsid w:val="00321522"/>
    <w:rsid w:val="0033226B"/>
    <w:rsid w:val="0036003B"/>
    <w:rsid w:val="00372736"/>
    <w:rsid w:val="00383C2E"/>
    <w:rsid w:val="00386CC6"/>
    <w:rsid w:val="003B0ACB"/>
    <w:rsid w:val="003B48D0"/>
    <w:rsid w:val="003B5C50"/>
    <w:rsid w:val="003C5F6E"/>
    <w:rsid w:val="003D2BC2"/>
    <w:rsid w:val="003D312C"/>
    <w:rsid w:val="003D385C"/>
    <w:rsid w:val="003E6A02"/>
    <w:rsid w:val="003F056F"/>
    <w:rsid w:val="0040215E"/>
    <w:rsid w:val="00444AD2"/>
    <w:rsid w:val="004661F0"/>
    <w:rsid w:val="0046666A"/>
    <w:rsid w:val="00474490"/>
    <w:rsid w:val="0047494F"/>
    <w:rsid w:val="004758CE"/>
    <w:rsid w:val="00477909"/>
    <w:rsid w:val="00490E95"/>
    <w:rsid w:val="004A0B17"/>
    <w:rsid w:val="004A6974"/>
    <w:rsid w:val="004C5586"/>
    <w:rsid w:val="004D2278"/>
    <w:rsid w:val="00503471"/>
    <w:rsid w:val="00506CA9"/>
    <w:rsid w:val="005116C6"/>
    <w:rsid w:val="00515B4E"/>
    <w:rsid w:val="005203FE"/>
    <w:rsid w:val="005277A4"/>
    <w:rsid w:val="00541D69"/>
    <w:rsid w:val="005503F3"/>
    <w:rsid w:val="005713E0"/>
    <w:rsid w:val="005A3081"/>
    <w:rsid w:val="005A6AAA"/>
    <w:rsid w:val="005C7BB3"/>
    <w:rsid w:val="005E3F7A"/>
    <w:rsid w:val="00611F1A"/>
    <w:rsid w:val="006127EA"/>
    <w:rsid w:val="00643AE9"/>
    <w:rsid w:val="00644DCB"/>
    <w:rsid w:val="00655CA8"/>
    <w:rsid w:val="00670032"/>
    <w:rsid w:val="00670C29"/>
    <w:rsid w:val="0067602A"/>
    <w:rsid w:val="00680901"/>
    <w:rsid w:val="006A530D"/>
    <w:rsid w:val="006B3D64"/>
    <w:rsid w:val="006B3FAF"/>
    <w:rsid w:val="006C416E"/>
    <w:rsid w:val="006C501D"/>
    <w:rsid w:val="006C6702"/>
    <w:rsid w:val="006D314D"/>
    <w:rsid w:val="006D4937"/>
    <w:rsid w:val="006E10E3"/>
    <w:rsid w:val="006E43F0"/>
    <w:rsid w:val="006F0DB9"/>
    <w:rsid w:val="007010FC"/>
    <w:rsid w:val="0070432C"/>
    <w:rsid w:val="007348E7"/>
    <w:rsid w:val="00741188"/>
    <w:rsid w:val="0074423E"/>
    <w:rsid w:val="007509B8"/>
    <w:rsid w:val="00756C52"/>
    <w:rsid w:val="00763A6E"/>
    <w:rsid w:val="00765F49"/>
    <w:rsid w:val="007723CE"/>
    <w:rsid w:val="00777CC4"/>
    <w:rsid w:val="00777D18"/>
    <w:rsid w:val="00781C3E"/>
    <w:rsid w:val="00786239"/>
    <w:rsid w:val="00794BE1"/>
    <w:rsid w:val="007A2F3F"/>
    <w:rsid w:val="007B376F"/>
    <w:rsid w:val="007B6088"/>
    <w:rsid w:val="007C2ECB"/>
    <w:rsid w:val="007C4011"/>
    <w:rsid w:val="007D2793"/>
    <w:rsid w:val="007E1A83"/>
    <w:rsid w:val="007E3A23"/>
    <w:rsid w:val="007E6660"/>
    <w:rsid w:val="007F0CD0"/>
    <w:rsid w:val="007F41E6"/>
    <w:rsid w:val="007F4DD4"/>
    <w:rsid w:val="007F6684"/>
    <w:rsid w:val="00806022"/>
    <w:rsid w:val="008060EF"/>
    <w:rsid w:val="00817C4A"/>
    <w:rsid w:val="00822CCB"/>
    <w:rsid w:val="00822D92"/>
    <w:rsid w:val="00830BB9"/>
    <w:rsid w:val="00831380"/>
    <w:rsid w:val="0084233F"/>
    <w:rsid w:val="00844E95"/>
    <w:rsid w:val="008535D7"/>
    <w:rsid w:val="00855160"/>
    <w:rsid w:val="008556DE"/>
    <w:rsid w:val="00863C47"/>
    <w:rsid w:val="00864ED3"/>
    <w:rsid w:val="00873DC1"/>
    <w:rsid w:val="00890748"/>
    <w:rsid w:val="008A6356"/>
    <w:rsid w:val="008B2F06"/>
    <w:rsid w:val="008B476E"/>
    <w:rsid w:val="008D446E"/>
    <w:rsid w:val="008D68C4"/>
    <w:rsid w:val="008E0099"/>
    <w:rsid w:val="008E6DA0"/>
    <w:rsid w:val="008F2EF2"/>
    <w:rsid w:val="008F5D30"/>
    <w:rsid w:val="00910177"/>
    <w:rsid w:val="00924026"/>
    <w:rsid w:val="009310DE"/>
    <w:rsid w:val="0093630A"/>
    <w:rsid w:val="00937FAF"/>
    <w:rsid w:val="0094188F"/>
    <w:rsid w:val="009543D7"/>
    <w:rsid w:val="00955F05"/>
    <w:rsid w:val="00975720"/>
    <w:rsid w:val="00982B5E"/>
    <w:rsid w:val="009864A0"/>
    <w:rsid w:val="00996B93"/>
    <w:rsid w:val="009B2D81"/>
    <w:rsid w:val="009C737B"/>
    <w:rsid w:val="009C7ABA"/>
    <w:rsid w:val="009D248F"/>
    <w:rsid w:val="009E0105"/>
    <w:rsid w:val="009F6F7A"/>
    <w:rsid w:val="00A02F17"/>
    <w:rsid w:val="00A03B04"/>
    <w:rsid w:val="00A06B7B"/>
    <w:rsid w:val="00A073A7"/>
    <w:rsid w:val="00A11D02"/>
    <w:rsid w:val="00A223CD"/>
    <w:rsid w:val="00A414EB"/>
    <w:rsid w:val="00A4174D"/>
    <w:rsid w:val="00A41CAB"/>
    <w:rsid w:val="00A46B73"/>
    <w:rsid w:val="00A57529"/>
    <w:rsid w:val="00A62ACA"/>
    <w:rsid w:val="00A62D58"/>
    <w:rsid w:val="00A63F1B"/>
    <w:rsid w:val="00A75A28"/>
    <w:rsid w:val="00A75C1F"/>
    <w:rsid w:val="00A766D7"/>
    <w:rsid w:val="00A84387"/>
    <w:rsid w:val="00A87AEC"/>
    <w:rsid w:val="00A934E4"/>
    <w:rsid w:val="00A953B7"/>
    <w:rsid w:val="00A958F3"/>
    <w:rsid w:val="00AA38F3"/>
    <w:rsid w:val="00AA463F"/>
    <w:rsid w:val="00AC3D43"/>
    <w:rsid w:val="00AE6CD3"/>
    <w:rsid w:val="00AF1894"/>
    <w:rsid w:val="00B05341"/>
    <w:rsid w:val="00B1575E"/>
    <w:rsid w:val="00B3001E"/>
    <w:rsid w:val="00B41CFF"/>
    <w:rsid w:val="00B56CF8"/>
    <w:rsid w:val="00B57653"/>
    <w:rsid w:val="00B57CD7"/>
    <w:rsid w:val="00B64009"/>
    <w:rsid w:val="00B65D67"/>
    <w:rsid w:val="00B74FE1"/>
    <w:rsid w:val="00B777DF"/>
    <w:rsid w:val="00B83373"/>
    <w:rsid w:val="00B84979"/>
    <w:rsid w:val="00B94CE5"/>
    <w:rsid w:val="00B9781D"/>
    <w:rsid w:val="00BA6C8E"/>
    <w:rsid w:val="00BA6F10"/>
    <w:rsid w:val="00BB5F5F"/>
    <w:rsid w:val="00BC56BE"/>
    <w:rsid w:val="00BD0F11"/>
    <w:rsid w:val="00BE582A"/>
    <w:rsid w:val="00BF64A6"/>
    <w:rsid w:val="00C025E4"/>
    <w:rsid w:val="00C034AF"/>
    <w:rsid w:val="00C126C6"/>
    <w:rsid w:val="00C17D1D"/>
    <w:rsid w:val="00C20B43"/>
    <w:rsid w:val="00C31D8C"/>
    <w:rsid w:val="00C416C6"/>
    <w:rsid w:val="00C43677"/>
    <w:rsid w:val="00C45905"/>
    <w:rsid w:val="00C465F1"/>
    <w:rsid w:val="00C520E5"/>
    <w:rsid w:val="00C60229"/>
    <w:rsid w:val="00C61E98"/>
    <w:rsid w:val="00C667A6"/>
    <w:rsid w:val="00C676C1"/>
    <w:rsid w:val="00C72653"/>
    <w:rsid w:val="00C77E1B"/>
    <w:rsid w:val="00C85089"/>
    <w:rsid w:val="00C879CA"/>
    <w:rsid w:val="00C92901"/>
    <w:rsid w:val="00CA3565"/>
    <w:rsid w:val="00CB436E"/>
    <w:rsid w:val="00CC3D39"/>
    <w:rsid w:val="00CC46DA"/>
    <w:rsid w:val="00CD5199"/>
    <w:rsid w:val="00CD52C0"/>
    <w:rsid w:val="00CE1B3F"/>
    <w:rsid w:val="00CE4B9E"/>
    <w:rsid w:val="00CF4931"/>
    <w:rsid w:val="00D16DB8"/>
    <w:rsid w:val="00D25CF5"/>
    <w:rsid w:val="00D30D30"/>
    <w:rsid w:val="00D30EBC"/>
    <w:rsid w:val="00D3135E"/>
    <w:rsid w:val="00D35E1A"/>
    <w:rsid w:val="00D62F60"/>
    <w:rsid w:val="00D64800"/>
    <w:rsid w:val="00D700CA"/>
    <w:rsid w:val="00D8001F"/>
    <w:rsid w:val="00D8277E"/>
    <w:rsid w:val="00D91209"/>
    <w:rsid w:val="00D93F6D"/>
    <w:rsid w:val="00D956C2"/>
    <w:rsid w:val="00DA5D9E"/>
    <w:rsid w:val="00DB71FF"/>
    <w:rsid w:val="00DC5E20"/>
    <w:rsid w:val="00DE13B6"/>
    <w:rsid w:val="00DF36C0"/>
    <w:rsid w:val="00E06FD3"/>
    <w:rsid w:val="00E12330"/>
    <w:rsid w:val="00E132A6"/>
    <w:rsid w:val="00E204F9"/>
    <w:rsid w:val="00E32F53"/>
    <w:rsid w:val="00E40D71"/>
    <w:rsid w:val="00E56180"/>
    <w:rsid w:val="00E600C9"/>
    <w:rsid w:val="00E607C9"/>
    <w:rsid w:val="00E60A13"/>
    <w:rsid w:val="00E6788C"/>
    <w:rsid w:val="00E73406"/>
    <w:rsid w:val="00E877CA"/>
    <w:rsid w:val="00EC7C71"/>
    <w:rsid w:val="00ED3523"/>
    <w:rsid w:val="00ED7902"/>
    <w:rsid w:val="00EF7B02"/>
    <w:rsid w:val="00F03C5B"/>
    <w:rsid w:val="00F21210"/>
    <w:rsid w:val="00F27669"/>
    <w:rsid w:val="00F350D1"/>
    <w:rsid w:val="00F45B83"/>
    <w:rsid w:val="00F810AE"/>
    <w:rsid w:val="00F95CBD"/>
    <w:rsid w:val="00FA3B80"/>
    <w:rsid w:val="00FC089E"/>
    <w:rsid w:val="00FC4250"/>
    <w:rsid w:val="00FC76AA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semiHidden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semiHidden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iPriority w:val="99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C52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64203.1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343E-5DDF-47DB-98DA-A4DFC44C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</dc:creator>
  <cp:keywords/>
  <dc:description/>
  <cp:lastModifiedBy>1</cp:lastModifiedBy>
  <cp:revision>10</cp:revision>
  <cp:lastPrinted>2012-02-28T06:36:00Z</cp:lastPrinted>
  <dcterms:created xsi:type="dcterms:W3CDTF">2012-02-27T15:03:00Z</dcterms:created>
  <dcterms:modified xsi:type="dcterms:W3CDTF">2020-05-20T07:52:00Z</dcterms:modified>
</cp:coreProperties>
</file>