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9"/>
        <w:jc w:val="center"/>
        <w:rPr>
          <w:rFonts w:ascii="Arial Narrow" w:hAnsi="Arial Narrow"/>
          <w:color w:val="auto"/>
          <w:highlight w:val="green"/>
        </w:rPr>
      </w:pPr>
      <w:r>
        <w:rPr>
          <w:rFonts w:ascii="Arial Narrow" w:hAnsi="Arial Narrow"/>
          <w:b/>
          <w:bCs/>
          <w:color w:val="auto"/>
          <w:szCs w:val="24"/>
          <w:highlight w:val="green"/>
        </w:rPr>
      </w:r>
      <w:r>
        <w:rPr>
          <w:rFonts w:ascii="Arial Narrow" w:hAnsi="Arial Narrow"/>
          <w:b/>
          <w:bCs/>
          <w:color w:val="auto"/>
          <w:szCs w:val="24"/>
          <w:highlight w:val="green"/>
        </w:rPr>
      </w:r>
      <w:r/>
    </w:p>
    <w:p>
      <w:r>
        <w:rPr>
          <w:rFonts w:ascii="Arial Narrow" w:hAnsi="Arial Narrow"/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-259715</wp:posOffset>
                </wp:positionV>
                <wp:extent cx="601345" cy="754380"/>
                <wp:effectExtent l="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768074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01344" cy="754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217.3pt;mso-position-horizontal:absolute;mso-position-vertical-relative:text;margin-top:-20.4pt;mso-position-vertical:absolute;width:47.3pt;height:59.4pt;" stroked="f" strokeweight="0.75pt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979"/>
        <w:jc w:val="center"/>
        <w:rPr>
          <w:rFonts w:ascii="Arial Narrow" w:hAnsi="Arial Narrow"/>
          <w:color w:val="auto"/>
          <w:highlight w:val="green"/>
        </w:rPr>
      </w:pPr>
      <w:r>
        <w:rPr>
          <w:rFonts w:ascii="Arial Narrow" w:hAnsi="Arial Narrow"/>
          <w:b/>
          <w:bCs/>
          <w:color w:val="auto"/>
          <w:sz w:val="36"/>
          <w:szCs w:val="24"/>
          <w:highlight w:val="green"/>
        </w:rPr>
      </w:r>
      <w:r>
        <w:rPr>
          <w:rFonts w:ascii="Arial Narrow" w:hAnsi="Arial Narrow"/>
          <w:b/>
          <w:bCs/>
          <w:color w:val="auto"/>
          <w:sz w:val="36"/>
          <w:szCs w:val="24"/>
          <w:highlight w:val="green"/>
        </w:rPr>
      </w:r>
      <w:r/>
    </w:p>
    <w:p>
      <w:pPr>
        <w:pStyle w:val="979"/>
        <w:jc w:val="center"/>
        <w:rPr>
          <w:color w:val="auto"/>
          <w:highlight w:val="green"/>
        </w:rPr>
      </w:pPr>
      <w:r>
        <w:rPr>
          <w:b/>
          <w:bCs/>
          <w:color w:val="auto"/>
          <w:szCs w:val="28"/>
          <w:highlight w:val="green"/>
        </w:rPr>
      </w:r>
      <w:r>
        <w:rPr>
          <w:b/>
          <w:bCs/>
          <w:color w:val="auto"/>
          <w:szCs w:val="28"/>
          <w:highlight w:val="green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 w:val="32"/>
          <w:szCs w:val="32"/>
          <w:highlight w:val="none"/>
        </w:rPr>
        <w:t xml:space="preserve">РАСПОРЯЖЕНИЕ</w:t>
      </w:r>
      <w:r>
        <w:rPr>
          <w:b/>
          <w:bCs/>
          <w:color w:val="auto"/>
          <w:sz w:val="32"/>
          <w:szCs w:val="32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Cs w:val="28"/>
          <w:highlight w:val="none"/>
        </w:rPr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Cs w:val="28"/>
          <w:highlight w:val="none"/>
        </w:rPr>
        <w:t xml:space="preserve">ПРЕДСЕДАТЕЛЯ КОНТРОЛЬНО-СЧЕТНОЙ ПАЛАТЫ</w:t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Cs w:val="28"/>
          <w:highlight w:val="none"/>
        </w:rPr>
        <w:t xml:space="preserve">МУНИЦИПАЛЬНОГО ОБРАЗОВАНИЯ СТАРОМИНСКИЙ РАЙОН</w:t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Cs w:val="28"/>
          <w:highlight w:val="none"/>
        </w:rPr>
      </w:r>
      <w:r>
        <w:rPr>
          <w:b/>
          <w:color w:val="auto"/>
          <w:szCs w:val="28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b/>
          <w:bCs/>
          <w:color w:val="auto"/>
          <w:szCs w:val="28"/>
          <w:highlight w:val="none"/>
        </w:rPr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979"/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от _</w:t>
      </w:r>
      <w:r>
        <w:rPr>
          <w:color w:val="auto"/>
          <w:szCs w:val="28"/>
          <w:highlight w:val="none"/>
        </w:rPr>
        <w:t xml:space="preserve">31.08.2022</w:t>
      </w:r>
      <w:r>
        <w:rPr>
          <w:color w:val="auto"/>
          <w:szCs w:val="28"/>
          <w:highlight w:val="none"/>
        </w:rPr>
        <w:t xml:space="preserve">_</w:t>
      </w:r>
      <w:r>
        <w:rPr>
          <w:color w:val="auto"/>
          <w:szCs w:val="28"/>
          <w:highlight w:val="none"/>
        </w:rPr>
        <w:t xml:space="preserve">_                                             </w:t>
      </w:r>
      <w:r>
        <w:rPr>
          <w:color w:val="auto"/>
          <w:szCs w:val="28"/>
          <w:highlight w:val="none"/>
        </w:rPr>
        <w:t xml:space="preserve"> </w:t>
      </w:r>
      <w:r>
        <w:rPr>
          <w:color w:val="auto"/>
          <w:szCs w:val="28"/>
          <w:highlight w:val="none"/>
        </w:rPr>
        <w:t xml:space="preserve">                                          № _</w:t>
      </w:r>
      <w:r>
        <w:rPr>
          <w:color w:val="auto"/>
          <w:szCs w:val="28"/>
          <w:highlight w:val="none"/>
        </w:rPr>
        <w:t xml:space="preserve">_</w:t>
      </w:r>
      <w:r>
        <w:rPr>
          <w:color w:val="auto"/>
          <w:szCs w:val="28"/>
          <w:highlight w:val="none"/>
        </w:rPr>
        <w:t xml:space="preserve">49__</w:t>
      </w:r>
      <w:r>
        <w:rPr>
          <w:color w:val="auto"/>
          <w:szCs w:val="28"/>
          <w:highlight w:val="none"/>
        </w:rPr>
        <w:t xml:space="preserve">__</w:t>
      </w:r>
      <w:r>
        <w:rPr>
          <w:color w:val="auto"/>
          <w:szCs w:val="28"/>
          <w:highlight w:val="none"/>
        </w:rPr>
      </w:r>
      <w:r/>
    </w:p>
    <w:p>
      <w:pPr>
        <w:pStyle w:val="979"/>
        <w:jc w:val="center"/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ст-ца</w:t>
      </w:r>
      <w:r>
        <w:rPr>
          <w:color w:val="auto"/>
          <w:szCs w:val="28"/>
          <w:highlight w:val="none"/>
        </w:rPr>
        <w:t xml:space="preserve"> Староминская</w:t>
      </w:r>
      <w:r>
        <w:rPr>
          <w:color w:val="auto"/>
          <w:szCs w:val="28"/>
          <w:highlight w:val="none"/>
        </w:rPr>
      </w:r>
      <w:r/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внесении изменений в расп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оряжение председателя контрольно-счетной палаты муниципального образования Староминский район от 26.02.2013 №13 «Об утверждении стандартов внешнего муниципального финансового контроля контрольно-счетной палаты муниципального образования Староминский район»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5"/>
        <w:jc w:val="both"/>
        <w:spacing w:before="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5"/>
        <w:jc w:val="both"/>
        <w:spacing w:before="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5"/>
        <w:jc w:val="both"/>
        <w:spacing w:before="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07 февраля 2011 года № 6-ФЗ «Об общих принципах организации и деятельност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контрольно-счетных органов субъектов Российской Федерации и муниципальных образований», решением Совета муниципального образования Староминский район от 23 ноября 2011 года №19/1 «О контрольно-счетной палате муниципального образования Староминский район»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Приложения №3,6,7,8 распоряжения председателя контр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ольно-счетной палаты муниципального образования Староминский район от 26.02.2013 №13 «Об утверждении стандартов внешнего муниципального финансового контроля контрольно-счетной палаты муниципального образования Староминский район» изложить в новой редакции.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 01 января 2023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10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25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9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Е.Г. Дейнега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1025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978"/>
              <w:jc w:val="right"/>
              <w:spacing w:line="276" w:lineRule="auto"/>
            </w:pPr>
            <w:r/>
            <w:r/>
          </w:p>
        </w:tc>
      </w:tr>
    </w:tbl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/>
    </w:p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ПРИЛОЖЕНИЕ№1                                        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к распоряжению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председателя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контрольно-счетной палаты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муниципального образования</w:t>
      </w:r>
      <w:r>
        <w:rPr>
          <w:highlight w:val="white"/>
        </w:rPr>
      </w:r>
      <w:r/>
    </w:p>
    <w:p>
      <w:pPr>
        <w:ind w:firstLine="698"/>
        <w:jc w:val="both"/>
        <w:tabs>
          <w:tab w:val="left" w:pos="6946" w:leader="none"/>
        </w:tabs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      Староминский район</w:t>
      </w:r>
      <w:r>
        <w:rPr>
          <w:highlight w:val="white"/>
        </w:rPr>
      </w:r>
      <w:r/>
    </w:p>
    <w:p>
      <w:pPr>
        <w:ind w:firstLine="69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«_31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__»_08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__20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22 №_49_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none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«ПРИЛОЖЕНИЕ №3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распоряжения председателя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от 26.02.2013 №13» 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tabs>
          <w:tab w:val="left" w:pos="567" w:leader="none"/>
        </w:tabs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tabs>
          <w:tab w:val="left" w:pos="567" w:leader="none"/>
        </w:tabs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tabs>
          <w:tab w:val="left" w:pos="567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highlight w:val="yellow"/>
        </w:rPr>
      </w:r>
      <w:r/>
    </w:p>
    <w:p>
      <w:pPr>
        <w:tabs>
          <w:tab w:val="left" w:pos="567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highlight w:val="yellow"/>
        </w:rPr>
      </w:r>
      <w:r/>
    </w:p>
    <w:p>
      <w:pPr>
        <w:tabs>
          <w:tab w:val="left" w:pos="567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sz w:val="34"/>
          <w:szCs w:val="34"/>
          <w:highlight w:val="yellow"/>
        </w:rPr>
      </w:pPr>
      <w:r>
        <w:rPr>
          <w:sz w:val="34"/>
          <w:szCs w:val="34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СТАНДАРТ ВНЕШНЕГО МУНИЦИПАЛЬНОГО ФИНАНСОВОГО КОНТРОЛЯ 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онтрольно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- счетной палаты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муниципального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образования Староминский район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(СВМФК КСП -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)</w:t>
      </w:r>
      <w:r>
        <w:rPr>
          <w:highlight w:val="white"/>
        </w:rPr>
      </w:r>
      <w:r/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«Общие правила проведения контрольного мероприятия»</w:t>
      </w:r>
      <w:r>
        <w:rPr>
          <w:highlight w:val="white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Содержание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highlight w:val="yellow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89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5040"/>
        <w:gridCol w:w="1501"/>
      </w:tblGrid>
      <w:tr>
        <w:trPr>
          <w:trHeight w:val="891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ind w:right="-431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/>
          </w:p>
          <w:p>
            <w:pPr>
              <w:ind w:right="-431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раздела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ind w:right="142" w:firstLine="720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Наименование раздела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страница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4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yellow"/>
              </w:rPr>
            </w:r>
            <w:r/>
          </w:p>
        </w:tc>
      </w:tr>
      <w:tr>
        <w:trPr>
          <w:trHeight w:val="374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dstrike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Понятие и характеристики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880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Организация контрольного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903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Подготовительный этап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Основной этап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Заключительный этап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14</w:t>
            </w:r>
            <w:r>
              <w:rPr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7.</w:t>
            </w:r>
            <w:r>
              <w:rPr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Ответственность должностных лиц Контрольно-счетной палаты при проведении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</w:rPr>
              <w:t xml:space="preserve">Распоряжение о проведении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Cs w:val="28"/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2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</w:rPr>
              <w:t xml:space="preserve">Рабочий план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Cs w:val="28"/>
                <w:highlight w:val="white"/>
              </w:rPr>
              <w:t xml:space="preserve">Удостоверение на право проведения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239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4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Акт по факту непредставления или несвоевременного представления документов и материалов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07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5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sz w:val="24"/>
                <w:highlight w:val="white"/>
              </w:rPr>
            </w:r>
            <w:r/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Акт по факту опечатывания касс, кассовых и служебных помещений, складов и архивов на объекте контрольного мероприятия        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07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№6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sz w:val="24"/>
                <w:highlight w:val="white"/>
              </w:rPr>
            </w:r>
            <w:r/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Акт изъятия документов и материалов на объекте контрольного мероприятия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№7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Акт встречной проверки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418"/>
        </w:trPr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№8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040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Акт контрольного обмера (осмотра)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1501" w:type="dxa"/>
            <w:vAlign w:val="center"/>
            <w:vMerge w:val="restart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</w:tr>
    </w:tbl>
    <w:p>
      <w:pPr>
        <w:ind w:left="-11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b/>
          <w:sz w:val="32"/>
          <w:szCs w:val="32"/>
          <w:highlight w:val="yellow"/>
        </w:rPr>
        <w:br/>
      </w:r>
      <w:r>
        <w:rPr>
          <w:b/>
          <w:sz w:val="32"/>
          <w:szCs w:val="32"/>
          <w:highlight w:val="yellow"/>
        </w:rPr>
        <w:br w:type="page"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 Общие положения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 Стандарт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внешнего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финансового контроля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Контрольно-счетной палаты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муниципального образования Староминский район СВМФК КСП-3 «Общие правила проведения контрольного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мероприятия» (далее – Стандарт) разработан 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альных образований»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решением Совета муниципального образо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вания Староминский район от 23.11.2011 №19/1 «О контрольно-счетной палате муниципального образования Староминский район» (далее  – Решение Совета №19/1), Общими требованиями к стандартам внешнего государственного и муниципального финансового контроля для п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 октября 2014 года №47 К (993) и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Типовым стандартом внешнего государственного (муниципального) финансового контроля «Общие правила проведения контрольного мероприятия», одобренного решением Совета контрольно-счетных органов при Счетной палате Российской Федерации от 20 декабря 2016 года.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1.2. Целью Стандарта явля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ется установление общих пр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авил и требований при осуществлении Контрольно-счетной палатой муниципального образования Староминский район (далее - Контрольно-счетная палата) контрольных мероприятий и обеспечение качественного и методически правильного проведения контрольных мероприятий.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1.3. Задачами Стандарта являются: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определение понятия, характеристик, предмета и объектов контрольного мероприятия: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определение этапов и процедур организации контрольного мероприятия;</w:t>
      </w:r>
      <w:r/>
    </w:p>
    <w:p>
      <w:pPr>
        <w:ind w:firstLine="720"/>
        <w:jc w:val="both"/>
        <w:rPr>
          <w:szCs w:val="28"/>
          <w:highlight w:val="none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установление ответственности должностных лиц Контрольно-счетной палаты при проведении контрольного мероприятия.</w:t>
      </w:r>
      <w:r>
        <w:rPr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jc w:val="center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t xml:space="preserve">2. Понятие и характеристика контрольного мероприятия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highlight w:val="yellow"/>
        </w:rPr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 Контрольное мероприятие является формой осуществления внешнего государственного (муниципального) финансового контроля.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Контрольным мероприятием является мероприятие, которое отвечает следующим требованиям: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проводится на основании плана работы Контрольно-счетной палаты на год;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проведение мероприятия оформляется соответствующим распорядительным актом Контрольно-счетной палаты – распоряжением;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мероприятие проводится в соответствии с программой его проведения, утвержденной в установленном порядке;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результатам мероприятия оформляется акт (акты), на основании акта (актов) в установленном Контрольно-счетной палатой порядке составляется отчет.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Предметом контрольного мероприятия являются: формирование и использование средств бюджета муниципального образования Староминский район;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 и распоряжение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муществом, находящимся в муниципальной собственности муниципального образования Староминский район, в том числе охраняемыми результатами интеллектуальной деятельности и средств индивидуализации, принадлежащими муниципальному образованию Староминский район;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межбюджетных трансфертов из бюджета муниципального образования Староминский район и их использование органами местного самоуправления муниципальных образований, расположенных на территории муниципального образования Староминский район;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годовая бюджетная отчетность главных администраторов средств  бюджета муниципального образования Староминский район; предоставление и использование налоговых и иных льгот и преимуществ, бюджетных кредитов, а также муниципальных гарантий;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использование бюджетных средств в случаях, установленных федеральными нормативными правовыми актами, нормативными правовыми актами субъекта Российской Федерации, нормативно правовыми актами муниципального образования Староминский район;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 муниципальным долгом муниципального образования Староминский район;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принимаемых представительным органом муниципального образования Староминский район решений, других нормативных правовых актов, затрагивающих вопросы бюджета, финансов, муниципальной собственности муниципального образования Староминский район.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Предмет контрольного мероприятия, как правило, отражается в его наименовании.</w:t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Объектами контрольного мероприятия являются органы и организации, указанные в статье 8 решения Совета №19/1 и статье 266.1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Методами осуществления контрольного мероприятия являются проверка и ревизия.</w:t>
      </w:r>
      <w:r>
        <w:rPr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3. Организация контрольного мероприятия </w:t>
      </w:r>
      <w:r>
        <w:rPr>
          <w:highlight w:val="white"/>
        </w:rPr>
      </w:r>
      <w:r/>
    </w:p>
    <w:p>
      <w:pPr>
        <w:pStyle w:val="989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 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онтрольное мероприятие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проводится на основании плана работы Контрольно-счетной палаты на год, в соответствии с распоряжением Контрольно-счетной палаты, определяющим наименование контрольного мероприятия, сроки его проведения, руководителя и исполнителей контрольного мероприятия.</w:t>
      </w:r>
      <w:r>
        <w:rPr>
          <w:highlight w:val="white"/>
        </w:rPr>
      </w:r>
      <w:r/>
    </w:p>
    <w:p>
      <w:pPr>
        <w:pStyle w:val="989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Образец оформления распоряжения о проведении контрольного мероприятия приведен в приложении №1 к настоящему Стандарту.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89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Решение о включении контрольного мероприятия в план работы Контрольно-счетной палаты принимается в порядке, установленном Стандартом внешнего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финансового контроля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онтрольно-счетной палаты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СФК -1 „Планирование работы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онтрольно-счетной палаты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”.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 Организация контрольного мероприятия включает следующие этапы: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-подготовительный этап контрольного мероприятия;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-основной этап контрольного мероприятия;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-заключительный этап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Подготовительный этап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контрольного мероприятия состоит в предварительном изучении предмет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и объектов контрольного мероприятия, по результатам которого определяются его цели, вопросы и методы проведения. Результатом данного этапа является подготовка и утверждение программы проведения контрольного мероприятия и при необходимости рабочего плана.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Основной этап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оформление акта (актов).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Заключительный этап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контрольного мероприятия состоит в подготовке выводов и предложений (рекомендаций), которые отражаются в отчете о результатах контрольного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Датой окончания контрольного мероприятия является дата утверждения отчета о его результатах. При этом отчет должен быть подготовлен и направлен для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утверждения председателю Контрольно-счетной палаты, либо его заместителю, в пределах срока проведения контрольного мероприятия, указанного в распоряжении о проведении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 продлении срока проведения контрольного мероприятия принимается на основании служебной записки, подготовленной руководителем контрольного мероприятия на имя председателя Палаты или его заместителя. При эт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 в служебной записке должно содержаться мотивированное обоснование необходимости продления срока проведения контрольного мероприятия. Служебная записка может быть подготовлена не позднее, чем за 10 рабочих дней до даты окончания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3.4. Для проведения контрольного мероприятия формируется группа специалистов из числа должностных лиц и иных штатных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отрудников Контрольно-счетной палаты, в состав которой входят руководитель и исполнители контрольного мероприятия (далее также – участники контрольного мероприятия), назначаемые распоряжением Контрольно-счетной палаты о проведении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контрольного мероприятия отвечает за организацию контрольного мероприятия, осуществляет непосредственное руководство контрольным мероприятием, координацию деятельности исполнителей, готовит отчет о результатах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Контрольная груп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 формируется таким образом, чтобы не допускать конфликт интересов, исключить ситуации, когда личная заинтересованность участников контрольного мероприятия может повлиять на исполнение ими должностных обязанностей при  проведении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контрольном мероприятии 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имеют права принимать участие должностные лица Контрольно-счетной палаты, состоящие в близком родстве или свойстве (родители, супруги, дети,  братья, сестры, а также братья, сестры, родители и дети супругов) с руководством объекта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Запрещается привлекать к участию в контрольном мероприятии должностное лицо Контрольно-счетной палаты, если он в проверяемом периоде был штатным сотрудником объекта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Должностное лицо Контрольно-счетной палаты, состоящее в близком родстве или свойстве с руководством объекта контрольного мероприятия обязано уведомить об этом руководство Контрольно-счетной палаты.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 случае если на объекте контрольного мероприятия проводится проверка сведений, составляющих государственную тайну, к ней должны привлекаться участники контрольного мероприятия, имеющие оформленный в установленном порядке допуск к государственной тайне.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контрольного мероприятия не вправе разглашать информацию, полученную при проведении контрольных мероприятий и предавать гласности свои выводы до утверждения отчета о результатах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3.6. В случаях, когда для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на договорной основе могут привлекаться специалисты и (или) внешние эксперты.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3.7. В ходе проведения контрольного мероприятия формируется рабочая документация, в соста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или их копии, иные материалы, получаемые от должностных лиц объекта контрольного мероприят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4. Подготовительный этап контрольного мероприятия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.1. Подготовительный этап контрольного мероприятия начинается сразу после утверждения председателем Контрольно-счетной палаты плана работы Контрольно-счетной палаты на год.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4.2. На подготовительном этапе 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контрольного мероприятия проводится предварительное изучение предмета и объектов контрольного мероприятия посредством сбора соответствующей информации для получения знаний в объеме, достаточном для подготовки программы проведения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Проведение подготовительного этапа, а также утверждение программы проведения контрольного мероприя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тия, реализуется в соответствии с положениями Стандарта внешнего муниципального финансового контроля Контрольно-счетной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палаты муниципального образования Староминский район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СФК-2 «Подготовка к проведению контрольного мероприятия контрольно-счетной палаты муниципального образования Староминский район».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4.3. В течение 2 рабочих дней с момента утверждения программы проведения контрольного мероприятия руководитель мероприятия обеспечивает подготовку рабочего плана его проведения.</w:t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Рабочий план должен со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держать сроки промежуточных этапов реализации контрольного мероприятия его участниками, в том числе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оформления рабочего плана проведения контрольного мероприятия приведен в приложении №2 к настоящему Стандарту.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Рабочий план утверждается руководителем контрольного мероприятия и доводится всем участникам мероприятия для подписания и дальнейшего исполнения.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проведения контрольного мероприятия рабочий план при необходимости может коррект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ироваться руководителем  контрольного мероприятия. 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Рабочий план не должен содержать сведений, составляющих государственную тайну и иную охраняемую законом тайну.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5. Основной этап контрольного мероприятия.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5.1. Содержание основного этапа контрольного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мероприятия заключается в осуществлении контрольных действий на объектах, сборе и анализе фактических данных и информации для формирования доказательств в соответствии с целями контрольного мероприятия, содержащимся в программе контрольного мероприятия. 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Непосредственное проведение контрольного мероприятия осуществляется сотрудниками Контрольно-счетной палаты (при необхо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имости - совместно с привлеченными специалистами) при наличии у них соответствующего удостоверения Контрольно-счетной палаты на право проведения контрольного мероприятия (проверки), подписанного председателем Контрольно-счетной палаты или его заместителем.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Удостовере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на право проведения контрольного мероприятия (проверки) может оформляться на группу сотрудников Контрольно-счетной палаты- участников контрольного мероприятия или на каждого сотрудника Контрольно-счетной палаты, участвующего в контрольном мероприятии.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оформления удостоверения на право проведения контрольного мероприятия приведен в приложении №3 к настоящему Стандарту.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Организацию проведения контрольного мероприятия, координацию деятельности его участников на объектах контроля, осуществляет руководитель контрольного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Численность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участников контрольного мероприятия на объекте должна быть не менее 2-х человек.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5.3. При прибытии участников контрольного мероприятия на объект контроля проводится встреча с должностными лицами объекта контроля, на которой руководитель контрольного мероприятия осуществляет следующие действия: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предъявляет удостоверение на право проведения контрольного мероприятия;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информирует о целях и сроках проведения контрольного мероприятия непосредственно на объекте контроля и знакомит с программой контрольного мероприятия;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представляет состав должностных лиц Контрольно-счетной палаты, участ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вующих в контрольном мероприятии на данном объекте контроля, а также конкретные вопросы (объекты), которые намечено проверять в соответствии с программой проверки и распоряжением председателя Контрольно-счетной палаты о проведении контрольного мероприятия;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согласовывает распорядок работы участников контрольного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мероприятия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четом служебного распорядка проверяемой организации, времени работы с документами, содержащими государственную тайну (при необходимости), порядок и время прибытия и убытия должностных лиц Контрольно-счетной палаты с объекта контроля,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иные организационно-технические вопросы проведения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9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5.4.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pacing w:val="9"/>
          <w:sz w:val="28"/>
          <w:szCs w:val="28"/>
          <w:highlight w:val="white"/>
        </w:rPr>
        <w:t xml:space="preserve">процессе проведения контрольного мероприятия должностным лицам Контрольно-счетной палаты</w:t>
      </w:r>
      <w:r>
        <w:rPr>
          <w:rFonts w:ascii="Times New Roman" w:hAnsi="Times New Roman" w:cs="Times New Roman"/>
          <w:spacing w:val="9"/>
          <w:sz w:val="28"/>
          <w:szCs w:val="28"/>
          <w:highlight w:val="white"/>
        </w:rPr>
        <w:t xml:space="preserve"> следует уточнить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информацию, полученную от объекта контроля в соответствии с ранее присланными на объект запросами (если они высылались)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Кроме того, руководитель контрольного мероприятия обязан обеспечить предоставление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лиц Контрольно-счетной палаты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новых сведений,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значимых для контрольного мероприятия, и обмен получаемыми в процессе контроля данными между участниками проверки.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11"/>
          <w:sz w:val="28"/>
          <w:szCs w:val="28"/>
          <w:highlight w:val="white"/>
        </w:rPr>
        <w:t xml:space="preserve">В случае если при работе непосредственно на объекте контроля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необходимо получить информацию в соответствии с вопросами проверки, руководитель контрольного мероприятия </w:t>
      </w:r>
      <w:r>
        <w:rPr>
          <w:rFonts w:ascii="Times New Roman" w:hAnsi="Times New Roman" w:cs="Times New Roman"/>
          <w:spacing w:val="5"/>
          <w:sz w:val="28"/>
          <w:szCs w:val="28"/>
          <w:highlight w:val="white"/>
        </w:rPr>
        <w:t xml:space="preserve">направля</w:t>
      </w:r>
      <w:r>
        <w:rPr>
          <w:rFonts w:ascii="Times New Roman" w:hAnsi="Times New Roman" w:cs="Times New Roman"/>
          <w:spacing w:val="5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pacing w:val="5"/>
          <w:sz w:val="28"/>
          <w:szCs w:val="28"/>
          <w:highlight w:val="white"/>
        </w:rPr>
        <w:t xml:space="preserve">т руководству данного объекта контроля 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запрос о предоставлении соответствующей информации.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.5. Формируемые при проведении контрольного мероприятия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бюджетных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средств, имущества, находящегося в муниципальной собственности муниципального образования Староминский район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.6. Процесс получения доказательств включает следующие этапы: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дополнительного сбора фактических данных и информации в случае  их недостаточности для формирования доказательств.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Фактические данные и информация собираются на основании письменных и устных запросов в формах: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копий документов, заверенных в установленном порядке, пояснений, представленных объектом контрольного мероприятия;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 и материалов, представленных третьей стороной;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статистических данных;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информации, полученной непосредственно на объектах контрольного мероприятия: обмеры, сверки и т.п.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5.7. Доказательства получают путем: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инспектирования, которое заключается в проверке документов, полученных от объекта контрольного мероприятия;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аналитических процедур, предст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авляющих собой анализ и оценку полученной информации,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подтверждения, которое заключается в запросе и получении письменного подтверждения необходимой информации от независимой (третьей) стороны;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аудиозаписи, фото и видео фиксации; 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проведение контрольного обмера (осмотра);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инвентаризации;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иными способами, не противоречащими законодательству.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5.8.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Доказательства считаются достаточными, если для подтверждения выводов, сделанных по результатам контрольного мероприятия, не требуются дополнительные доказательства. Достаточность представляет собой количественную меру доказательств.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оценке достоверности доказательств следует исходить из того, что достоверными являются доказательства, собранные непосредственно участниками контрольного мероприятия, полученные из внешних источников (от третьих лиц) и представленные в форме документов.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Доказательства считаются относящимися к делу, если они имеют логическую, разумную связь с целями контрольного мероприятия и выводами по его результатам.</w:t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5.9.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процессе сбора фактических данных необходимо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заинтересованность в результате ее использования. В случае выявления признаков противоречивости, недостоверности информации, наличия личной заинтересованности источника информации должны быть проведены дополнительные процедуры ее проверки.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5.10.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Доказательства и иные сведения, полученные в ходе проведения основного этапа контрольного мероприятия, фиксируются в актах и рабочей документации, которые являются основой для подготовки отчета о его результатах.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 проведении контрольного мероприятия на объектах могут быть составлены следующие виды актов: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по результатам контрольного мероприятия на объекте;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по фактам непредставления или несвоевременного представления документов и материалов;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по фактам опечатывания касс, кассовых или служебных помещений, складов и архивов;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изъятия документов и материалов;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встречной проверки;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 контрольного обмера (осмотра).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Указанные выше акты оформляются на бумажном носителе не менее, чем в двух экземплярах, подписываются участниками контрольного мероприятия.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Один экземпляр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акта вручается ответственному должностному лицу объекта контрольного мероприятия под роспись, в случае отказа от принятия акта – направляется в адрес проверяемого объекта контрольного мероприятия заказным почтовым отправлением с уведомлением о вручении.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5.11. По итогам контрольных действий на объекте контрольного мероприятия оформляется акт по результатам контрольного меропр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иятия на объекте, в соответствии с требованиями стандарта внешнего муниципального финансового контроля Контрольно-счетной палаты муниципального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образования Староминский район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СФК-5 «Оформление результатов контрольного мероприятия контрольно-счетной палаты муниципального образования Староминский район».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5.12. В случаях отказа в предоставлен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ии информации и документов, несвоевременного и (или) неполного предоставления информации и документов, запрошенных при проведении контрольного мероприятия составляется акт по факту непредставления или несвоевременного представления информации и документов.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Образец оформления акта по факту непредставления или несвоевременного представления информации и документов приведен в приложении №4.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5.13. В случае выявления нарушений, требующих безотлагательных мер по их пресечению и предупреждению, а также в случае воспрепятствования проведению Контрольно-счетной палатой контрольны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мероприятий должностные лица Контрольно-счетной палаты направляют в органы местного самоуправления и муниципальные органы, объектам контрольного мероприятия и их дол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жностным лицам предписание, в порядке, предусмотренном Стандартом внешнего муниципального финансового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Контрольно-счетной палаты муниципального образования Староминский район СВМФК КСП-7 «Представления, предписания, уведомления Контрольно-счетной палаты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итогам контрольных мероприятий и контроль их реализации»,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в отношении должностных лиц объекта контроля, виновных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воспрепятствовании проведения контрольного мероприятия, возбуждают дела об административных правонарушениях.</w:t>
        <w:br/>
        <w:tab/>
        <w:t xml:space="preserve">5.14. В случае обн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аружения подделок, подлогов, хищений, злоупотреблений и при необходимости пресечения данных противоправных действий составляется акт по факту опечатывания касс, кассовых и служебных помещений, складов и архивов и (или) акт изъятия документов и материалов.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Должностные лица, участвующие в  контрольном 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роприятии, в случае опечатывания касс, кассовых и служебных помещений, складов и архивов, изъятие документов и материалов должны незамедлительно (в течение 24 часов) уведомить об этом председателя Контрольно-счетной палаты в письменной форме.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Опечатывание касс, кассовых и служебных помещений, складов и архивов, изъятие документов и материалов производится с участием,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уполномоченных должностных лиц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проверяемых органов и организаций и с учетом ограничений, установленных законодательством Российской Федерации.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Акт по факту опеч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атывания касс, кассовых и служебных помещений, складов и архивов и (или) акт изъятия документов и материалов составляется в двух экземплярах, один из которых представляется под расписку уполномоченному должностному лимцу объекта контрольного мероприятия.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оформления акта по факту опечатывания касс, кассовых и служебных помещений, складов и архивов на объекте контрольного мероприятия приведен в приложении №5.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оформления акта изъятия документов и материалов на объекте контрольного мероприятия приведен в приложении №6.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5.15.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ходе встречной проверки устанавливаются и (или) подтверждаются факты, связанные с деятельностью объекта контроля.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Результаты встречной проверки оформляются актом, который прилагается к материалам выездной или камеральной проверки соответственно.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Образец оформления акта встречной проверки приведен в приложении №7.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5.16. При осуществлении в ходе проведения контрольного мероприятия на объектах контрольного обмера (осмотра) составляется акт контрольного обмера (осмотра).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Контрольный обмер (осмотр) проводится с целью установления фактически выполненного объема работ и стоимости (как правило, строительно-монтажных работ, капиталь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работ, могут проводиться инструментальные контрольные обмеры физических объемов работ путем сопостав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ления фактически выполненных объемов работ на объекте контроля с аналогичными объемами, указанными в актах приемки выполненных работ. Контрольный обмер (осмотр) также может проводиться с целью проверки состояния муниципального имущества.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Образец оформления акта контрольного обмера (осмотра) приведен в приложении №8.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5.17.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случае, когда в ходе контрольного мероприятия выявлены факты, указывающие на наличие признаков хищения, нарушения или злоупотребления, которые в дальнейшем могут быть скрыты, 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ли по выявленным фактам необходимо принять срочные меры для устранения нарушений или привлечения к ответственности лиц, виновных в хищениях, нарушениях злоупотреблениях, руководитель контрольного мероприятия обязан составить  отдельный (промежуточный) акт,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не ожидая окончания контрольного мероприятия, получить необходимые объяснения от должностных лиц объекта контроля по выявленным фактам, потребовать от них принятия мер по устранению допущенных нарушений и недостатков в работе путем внесения предписания.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Факты, изложенные в промежуточном акте, включаются в общий акт контрольного мероприятия и отчет об исполнении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 необходимос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ти составления промежуточного акта контрольного мероприятия об этом, в обязательном порядке, путем направления служебной записки, информируется председатель Контрольно-счетной палаты, в его отсутствие- заместитель председателя контрольно-счетной палаты.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5.18. Председатель  Контрольно-счетной палаты (заместитель председателя) в ходе проведения контрольного мероприятия или при утверждении отчета о результатах контрольного мероприятия вправе ознакомиться с актом (актами) проверки и, при необходимос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ти, дать поручение специалистам Контрольно-счетной палаты – участникам контрольного мероприятия уточнить цифры и факты, доработать акт или назначить дополнительную проверку (перепроверку) тех или иных фактов (обстоятельств) деятельности объекта контроля,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если материалы контрольного мероприятия (проверки) не в полной мере соответствуют целям контрольного мероприятия или не позволяют сделать обоснованные выводы о деятельности объекта контроля, сформировать рекомендации по повышению эффективности его работы.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20"/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highlight w:val="white"/>
        </w:rPr>
        <w:t xml:space="preserve">6. Заключительный этап контрольного мероприятия.</w:t>
      </w:r>
      <w:r>
        <w:rPr>
          <w:b/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6.1. На заключительном этапе осуществляется подготовка выводов и предложений (рекомендаций), которые отражаются в отчете о результатах проведенного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6.2. Оформление результатов контрольного мероприят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ия осуществляется в соответствии с требованиями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Стандарта внешнего муниципального финансового контроля Контрольно-счетной палаты муниципального образования Староминский район СФК-5 «Оформление результатов контрольного мероприятия контрольно-счетной палаты муниципального образования Староминский район».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20"/>
        <w:jc w:val="center"/>
        <w:rPr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Ответственность должностных лиц Контрольно-счетной палаты при проведении контрольного мероприятия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.1. Должностные лица Контрольно-счетной палаты – участники контрольного мероприятия, несут ответственность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-достоверность результатов проводимого ими контрольного мероприятия, объективность и обоснованность выводов, изложенных в акте проверки объекта (объектов) контроля и отчете об итогах контрольного мероприятия;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-ненадлежащее исполнение заданий и поручений, установленных им в программе контрольного мероприятия и рабочем плане, требований Регламента Контрольно-счетной палаты и Стандартов внешнего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контроля Контрольно-счетной палаты;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-соблюдение сроков проведения контрольного мероприятия, оформления его результатов и принятия необходимых мер реагирования в соответствии с требованиями законодательства и внутренних нормативных актов Контрольно-счетной палаты;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 председателем Контрольно-счетной палаты;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-несоблюдение норм и правил поведения, изложенных в Этическом кодексе контрольно-счетных органов Российской Федерации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и Стандарте внешнего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контроля Контрольно-счетной палаты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СФК-14 „Этические нормы и требования к сотруднику контрольно-счетной палаты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”.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.2.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Должностные лица Контрольно-счетной палаты, участвующие в проведении контрольного мероприятия,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обязаны в соответствии с программой контрольного мероприятия (рабочим планом) и в пределах срока, указанного в распоряжении председателя Контрольно-счетной палаты о проведении контрольного мероприятия, представить руководителю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контрольного мероприятия качественные материалы проверки по порученным ему вопрос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 для включения их в акт контрольного мероприятия, а после завершения контрольного мероприятия – в отчет о его результатах.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.3. Персональная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ответственность за качественную подготовку акта контрольного мероприятия и отчета о результатах контрольного мероприятия в установленные сроки возлагается на должностное лицо Контрольно-счетной палаты, ответственное за проведение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.4. В случае неисполнения или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ненадл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ежащего исполнения сотрудником Контрольно-счетной палаты возложенных на него должностных обязанностей при проведении контрольного мероприятия проводится служебная проверка, по результатам которой принимается решение о применении дисциплинарного взыскания.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yellow"/>
        </w:rPr>
      </w:r>
      <w:r/>
    </w:p>
    <w:p>
      <w:pPr>
        <w:tabs>
          <w:tab w:val="left" w:pos="2138" w:leader="none"/>
        </w:tabs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Образец оформления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риложение № 1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к СВМФК КСП-3 </w:t>
      </w:r>
      <w:r>
        <w:rPr>
          <w:highlight w:val="white"/>
        </w:rPr>
      </w:r>
      <w:r/>
    </w:p>
    <w:p>
      <w:pPr>
        <w:rPr>
          <w:szCs w:val="28"/>
          <w:highlight w:val="white"/>
        </w:rPr>
      </w:pPr>
      <w:r>
        <w:rPr>
          <w:rFonts w:ascii="Arial" w:hAnsi="Arial"/>
          <w:highlight w:val="whit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  <w:u w:val="single"/>
        </w:rPr>
        <w:t xml:space="preserve"> проект</w:t>
      </w:r>
      <w:r>
        <w:rPr>
          <w:rFonts w:ascii="Arial" w:hAnsi="Arial"/>
          <w:highlight w:val="white"/>
        </w:rPr>
      </w:r>
      <w:r/>
    </w:p>
    <w:p>
      <w:pPr>
        <w:rPr>
          <w:rFonts w:ascii="Arial" w:hAnsi="Arial"/>
          <w:szCs w:val="28"/>
          <w:highlight w:val="white"/>
        </w:rPr>
      </w:pPr>
      <w:r>
        <w:rPr>
          <w:rFonts w:ascii="Arial" w:hAnsi="Arial"/>
          <w:highlight w:val="white"/>
        </w:rPr>
      </w:r>
      <w:r>
        <w:rPr>
          <w:rFonts w:ascii="Arial" w:hAnsi="Arial"/>
          <w:highlight w:val="white"/>
        </w:rPr>
      </w:r>
      <w:r/>
    </w:p>
    <w:p>
      <w:pPr>
        <w:rPr>
          <w:rFonts w:ascii="Arial" w:hAnsi="Arial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>
        <w:rPr>
          <w:rFonts w:ascii="Arial" w:hAnsi="Arial"/>
          <w:highlight w:val="whit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0" t="0" r="0" b="0"/>
                <wp:wrapNone/>
                <wp:docPr id="2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164009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54049" cy="8210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</w:t>
      </w:r>
      <w:r>
        <w:rPr>
          <w:highlight w:val="yellow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979"/>
        <w:jc w:val="center"/>
        <w:rPr>
          <w:b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highlight w:val="none"/>
        </w:rPr>
      </w:r>
      <w:r>
        <w:rPr>
          <w:b/>
          <w:bCs/>
          <w:color w:val="auto"/>
          <w:sz w:val="36"/>
          <w:szCs w:val="36"/>
          <w:highlight w:val="none"/>
        </w:rPr>
      </w:r>
      <w:r/>
    </w:p>
    <w:p>
      <w:pPr>
        <w:pStyle w:val="979"/>
        <w:jc w:val="center"/>
        <w:rPr>
          <w:b/>
          <w:color w:val="auto"/>
          <w:sz w:val="36"/>
          <w:highlight w:val="none"/>
        </w:rPr>
      </w:pPr>
      <w:r>
        <w:rPr>
          <w:b/>
          <w:bCs/>
          <w:color w:val="auto"/>
          <w:sz w:val="36"/>
          <w:szCs w:val="36"/>
        </w:rPr>
        <w:t xml:space="preserve">РАСПОРЯЖЕНИЕ</w:t>
      </w:r>
      <w:r>
        <w:rPr>
          <w:b/>
          <w:bCs/>
          <w:color w:val="auto"/>
          <w:sz w:val="36"/>
          <w:szCs w:val="36"/>
        </w:rPr>
      </w:r>
      <w:r/>
    </w:p>
    <w:p>
      <w:pPr>
        <w:pStyle w:val="979"/>
        <w:jc w:val="center"/>
        <w:rPr>
          <w:color w:val="auto"/>
        </w:rPr>
      </w:pPr>
      <w:r>
        <w:rPr>
          <w:b/>
          <w:bCs/>
          <w:color w:val="auto"/>
          <w:szCs w:val="28"/>
        </w:rPr>
      </w:r>
      <w:r>
        <w:rPr>
          <w:b/>
          <w:bCs/>
          <w:color w:val="auto"/>
          <w:szCs w:val="28"/>
        </w:rPr>
      </w:r>
      <w:r/>
    </w:p>
    <w:p>
      <w:pPr>
        <w:pStyle w:val="979"/>
        <w:jc w:val="center"/>
        <w:rPr>
          <w:color w:val="auto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>
        <w:rPr>
          <w:b/>
          <w:bCs/>
          <w:color w:val="auto"/>
          <w:szCs w:val="28"/>
        </w:rPr>
      </w:r>
      <w:r/>
    </w:p>
    <w:p>
      <w:pPr>
        <w:pStyle w:val="979"/>
        <w:jc w:val="center"/>
        <w:rPr>
          <w:color w:val="auto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>
        <w:rPr>
          <w:b/>
          <w:bCs/>
          <w:color w:val="auto"/>
          <w:szCs w:val="28"/>
        </w:rPr>
      </w:r>
      <w:r/>
    </w:p>
    <w:p>
      <w:pPr>
        <w:pStyle w:val="979"/>
        <w:jc w:val="center"/>
        <w:rPr>
          <w:color w:val="auto"/>
        </w:rPr>
      </w:pPr>
      <w:r>
        <w:rPr>
          <w:b/>
          <w:bCs/>
          <w:color w:val="auto"/>
          <w:szCs w:val="28"/>
        </w:rPr>
        <w:t xml:space="preserve"> </w:t>
      </w:r>
      <w:r>
        <w:rPr>
          <w:b/>
          <w:bCs/>
          <w:color w:val="auto"/>
          <w:szCs w:val="28"/>
        </w:rPr>
      </w:r>
      <w:r/>
    </w:p>
    <w:p>
      <w:pPr>
        <w:pStyle w:val="979"/>
        <w:rPr>
          <w:color w:val="auto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_______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    № 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__</w:t>
      </w:r>
      <w:r>
        <w:rPr>
          <w:color w:val="auto"/>
          <w:szCs w:val="28"/>
        </w:rPr>
      </w:r>
      <w:r/>
    </w:p>
    <w:p>
      <w:pPr>
        <w:pStyle w:val="979"/>
        <w:jc w:val="center"/>
        <w:rPr>
          <w:color w:val="auto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>
        <w:rPr>
          <w:color w:val="auto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48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  <w:r>
        <w:rPr>
          <w:highlight w:val="yellow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 контрольного мероприятия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(проверки)___________________________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(наименование контрольного мероприятия)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_______________________________________________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</w:pPr>
      <w:r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 xml:space="preserve"> (пункт плана работы Контрольно-счетной палаты</w:t>
      </w:r>
      <w:r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 xml:space="preserve"> муниципального образования Староминский район</w:t>
      </w:r>
      <w:r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 xml:space="preserve">, </w:t>
      </w:r>
      <w:r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 xml:space="preserve">иные основания для проведения контрольного мероприятия)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провести контрольное мероприятие _____________________________________».</w:t>
      </w:r>
      <w:r>
        <w:rPr>
          <w:highlight w:val="white"/>
        </w:rPr>
      </w:r>
      <w:r/>
    </w:p>
    <w:p>
      <w:pPr>
        <w:pStyle w:val="991"/>
        <w:ind w:right="-284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   (наименование  контрольного мероприятия)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Для проведения контрольного мероприятия (проверки) образовать группу специалистов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онтрольно-счетной палаты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 Староминский район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составе:            </w:t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2.______________________________________________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3.______________________________________________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4.______________________________________________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3.Руководителем контрольного мероприятия назначить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_________;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(ФИО, должность)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4.Установить срок проведения контрольного мероприятия с «____»_______________20____года  по «______»_________________20_____года 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Общий контроль за организацией и проведением контрольного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роприятия возложить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(ФИО, должность)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102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1021"/>
        <w:ind w:firstLine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Председатель </w:t>
      </w:r>
      <w:r>
        <w:rPr>
          <w:highlight w:val="white"/>
        </w:rPr>
        <w:t xml:space="preserve">                                 ________________           _________________________</w:t>
      </w:r>
      <w:r>
        <w:rPr>
          <w:highlight w:val="white"/>
        </w:rPr>
      </w:r>
      <w:r/>
    </w:p>
    <w:p>
      <w:pPr>
        <w:ind w:left="709"/>
        <w:jc w:val="both"/>
        <w:rPr>
          <w:rFonts w:ascii="Times New Roman" w:hAnsi="Times New Roman" w:cs="Times New Roman"/>
          <w:b/>
          <w:i/>
          <w:highlight w:val="white"/>
        </w:rPr>
      </w:pPr>
      <w:r>
        <w:rPr>
          <w:rFonts w:ascii="Times New Roman" w:hAnsi="Times New Roman" w:cs="Times New Roman"/>
          <w:b/>
          <w:i/>
          <w:highlight w:val="white"/>
        </w:rPr>
      </w:r>
      <w:r>
        <w:rPr>
          <w:highlight w:val="white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i/>
          <w:highlight w:val="white"/>
        </w:rPr>
        <w:t xml:space="preserve">(подпись)                          (ФИО)</w:t>
      </w:r>
      <w:r>
        <w:rPr>
          <w:highlight w:val="white"/>
        </w:rPr>
      </w:r>
      <w:r/>
    </w:p>
    <w:p>
      <w:pPr>
        <w:ind w:left="709"/>
        <w:jc w:val="both"/>
        <w:rPr>
          <w:rFonts w:ascii="Times New Roman" w:hAnsi="Times New Roman" w:cs="Times New Roman"/>
          <w:i/>
          <w:highlight w:val="white"/>
        </w:rPr>
      </w:pPr>
      <w:r>
        <w:rPr>
          <w:rFonts w:ascii="Times New Roman" w:hAnsi="Times New Roman" w:cs="Times New Roman"/>
          <w:i/>
          <w:highlight w:val="white"/>
        </w:rPr>
      </w:r>
      <w:r>
        <w:rPr>
          <w:rFonts w:ascii="Times New Roman" w:hAnsi="Times New Roman" w:cs="Times New Roman"/>
          <w:i/>
          <w:highlight w:val="white"/>
        </w:rPr>
      </w:r>
      <w:r/>
    </w:p>
    <w:p>
      <w:pPr>
        <w:ind w:left="709"/>
        <w:jc w:val="both"/>
        <w:rPr>
          <w:rFonts w:ascii="Times New Roman" w:hAnsi="Times New Roman" w:cs="Times New Roman"/>
          <w:i/>
          <w:highlight w:val="white"/>
        </w:rPr>
      </w:pPr>
      <w:r>
        <w:rPr>
          <w:rFonts w:ascii="Times New Roman" w:hAnsi="Times New Roman" w:cs="Times New Roman"/>
          <w:i/>
          <w:highlight w:val="white"/>
        </w:rPr>
      </w:r>
      <w:r>
        <w:rPr>
          <w:rFonts w:ascii="Times New Roman" w:hAnsi="Times New Roman" w:cs="Times New Roman"/>
          <w:i/>
          <w:highlight w:val="white"/>
        </w:rPr>
      </w:r>
      <w:r/>
    </w:p>
    <w:p>
      <w:pPr>
        <w:ind w:left="709"/>
        <w:jc w:val="both"/>
        <w:rPr>
          <w:rFonts w:ascii="Times New Roman" w:hAnsi="Times New Roman" w:cs="Times New Roman"/>
          <w:i/>
          <w:highlight w:val="white"/>
        </w:rPr>
      </w:pPr>
      <w:r>
        <w:rPr>
          <w:rFonts w:ascii="Times New Roman" w:hAnsi="Times New Roman" w:cs="Times New Roman"/>
          <w:b/>
          <w:i/>
          <w:highlight w:val="white"/>
        </w:rPr>
        <w:t xml:space="preserve">Примечание:</w:t>
      </w:r>
      <w:r>
        <w:rPr>
          <w:rFonts w:ascii="Times New Roman" w:hAnsi="Times New Roman" w:cs="Times New Roman"/>
          <w:i/>
          <w:highlight w:val="white"/>
        </w:rPr>
        <w:t xml:space="preserve"> Распоряжение о проведении контрольного мероприятия печатается на соответствующем бланке   Контрольно-счетной палаты </w:t>
      </w:r>
      <w:r>
        <w:rPr>
          <w:highlight w:val="white"/>
        </w:rPr>
      </w:r>
      <w:r/>
    </w:p>
    <w:p>
      <w:pPr>
        <w:pStyle w:val="989"/>
        <w:ind w:left="1134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7" w:h="16840" w:orient="portrait"/>
          <w:pgMar w:top="1438" w:right="1134" w:bottom="1418" w:left="1134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Приложение №2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к СВМФК КСП-3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</w:t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Утверждаю: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Руководитель контрольного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мероприятия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«____» ___________20___г.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РАБОЧИЙ 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проведения контрольного мероприятия (КМ)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(наименование контрольного мероприятия, пункт Плана работы Палаты на год)</w:t>
      </w:r>
      <w:r>
        <w:rPr>
          <w:rFonts w:ascii="Times New Roman" w:hAnsi="Times New Roman" w:cs="Times New Roman"/>
          <w:sz w:val="22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Проведение контрольного мероприятия в отношении объекта (-ов), оформление актов проверки и мер реагирования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1023"/>
        <w:tblW w:w="0" w:type="auto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  <w:gridCol w:w="1578"/>
        <w:gridCol w:w="1578"/>
        <w:gridCol w:w="1578"/>
      </w:tblGrid>
      <w:tr>
        <w:trPr/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Объекты контрольного мероприятия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Дата начала и окончания исполнения поручения по вопросам КМ (из программы/ответственные исполнители)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подготовки проекта акта КМ/ответственные (ые) исполнитель (и)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7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проектов представления, протокола об административном правонарушении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при наличии оснований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) председателю КСП для согласования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срок устанавливается с учетом направления акта КМ объекту контроля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) ответственный исполнитель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отчета для согласования председателю (заместителю председателя) /ответственный (ые) исполнитель (и)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председателю (заместителю председателя) уведомления о применении бюджетных мер принуждения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при наличии оснований)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/ ответственный исполнитель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председателю (заместителю председателя) проекта предписания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при наличии оснований)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/ответственный исполнитель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gridSpan w:val="2"/>
            <w:tcW w:w="2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gridSpan w:val="2"/>
            <w:tcW w:w="2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</w:tr>
    </w:tbl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Справочно: В случае возникновения в ходе контрольного мероприятия необходимости внесения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предписания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, оно должно быть направлено объекту контроля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не позднее 3 рабочих дней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с момента возникновения соответствующих оснований.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случае выявления участником контрольного мероприятия фактов наличия в действиях объекта контроля и его должностных лиц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составов административных правонарушений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, проект протокола  об административном правонарушении должен быть составлен соответствующим участником контрольного мероприятия и представлен на согласование председателю (заместителю председателя) КСП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не позднее 5-ти рабочих дней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с момента возникновения соответствующих оснований.</w:t>
      </w:r>
      <w:r>
        <w:rPr>
          <w:sz w:val="24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Совместно с проектом отчета председателю (заместителю председателя) предоставляются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проекты сопроводительных писем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в Совет муниципального образован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ия Староминский район, главе муниципального образования Староминский район, прокуратуру Краснодарского края по Староминскому району и иные компетентные органы, в случае необходимости направления информации о результатах контрольного мероприятия в их адрес.</w:t>
      </w:r>
      <w:r>
        <w:rPr>
          <w:sz w:val="24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Проект уведомления о применении бюджетных мер принуждения должен быть представлен на согласование председателю (заместителю председателя)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не позднее 5-ти рабочих дней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с момента утверждения отчета о результатах контрольного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мероприятия.</w:t>
      </w:r>
      <w:r>
        <w:rPr>
          <w:sz w:val="24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При необходимости в рабочем плане могут регламентироваться дополнительно и иные вопросы проведения мероприятия.</w:t>
      </w:r>
      <w:r>
        <w:rPr>
          <w:sz w:val="24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рабочим планом ознакомлены:</w:t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          ________________     _____________________   ___________________________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              (должность)                                           (подпись)                      (инициалы, фамилия)                                (дата)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             _________________    ____________________    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               (должность)                                          (подпись)                           (инициалы, фамилия)                                   (дата)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6840" w:h="11907" w:orient="landscape"/>
          <w:pgMar w:top="1134" w:right="1438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 3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 СВМФК КСП-3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56"/>
        <w:ind w:left="284" w:right="-284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                                        </w:t>
      </w:r>
      <w:r>
        <w:rPr>
          <w:highlight w:val="white"/>
        </w:rPr>
      </w:r>
      <w:r/>
    </w:p>
    <w:p>
      <w:pPr>
        <w:pStyle w:val="956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highlight w:val="white"/>
        </w:rPr>
        <w:t xml:space="preserve">ДОСТОВЕРЕНИЕ</w:t>
      </w:r>
      <w:r>
        <w:rPr>
          <w:highlight w:val="white"/>
        </w:rPr>
      </w:r>
      <w:r/>
    </w:p>
    <w:p>
      <w:pPr>
        <w:pStyle w:val="957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highlight w:val="white"/>
        </w:rPr>
        <w:t xml:space="preserve">решением Совета муниципального образования Староминский район «</w:t>
      </w:r>
      <w:r>
        <w:rPr>
          <w:rFonts w:ascii="Times New Roman" w:hAnsi="Times New Roman" w:cs="Times New Roman"/>
          <w:highlight w:val="white"/>
        </w:rPr>
        <w:t xml:space="preserve">О </w:t>
      </w:r>
      <w:r>
        <w:rPr>
          <w:rFonts w:ascii="Times New Roman" w:hAnsi="Times New Roman" w:cs="Times New Roman"/>
          <w:highlight w:val="white"/>
        </w:rPr>
        <w:t xml:space="preserve">к</w:t>
      </w:r>
      <w:r>
        <w:rPr>
          <w:rFonts w:ascii="Times New Roman" w:hAnsi="Times New Roman" w:cs="Times New Roman"/>
          <w:highlight w:val="white"/>
        </w:rPr>
        <w:t xml:space="preserve">онтрольно-счетной палате </w:t>
      </w:r>
      <w:r>
        <w:rPr>
          <w:rFonts w:ascii="Times New Roman" w:hAnsi="Times New Roman" w:cs="Times New Roman"/>
          <w:highlight w:val="white"/>
        </w:rPr>
        <w:t xml:space="preserve">муниципального образования Староминский район»</w:t>
      </w:r>
      <w:r>
        <w:rPr>
          <w:rFonts w:ascii="Times New Roman" w:hAnsi="Times New Roman" w:cs="Times New Roman"/>
          <w:highlight w:val="white"/>
        </w:rPr>
        <w:t xml:space="preserve">, планом работы </w:t>
      </w:r>
      <w:r>
        <w:rPr>
          <w:rFonts w:ascii="Times New Roman" w:hAnsi="Times New Roman" w:cs="Times New Roman"/>
          <w:highlight w:val="white"/>
        </w:rPr>
        <w:t xml:space="preserve">к</w:t>
      </w:r>
      <w:r>
        <w:rPr>
          <w:rFonts w:ascii="Times New Roman" w:hAnsi="Times New Roman" w:cs="Times New Roman"/>
          <w:highlight w:val="white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на______год</w:t>
      </w:r>
      <w:r>
        <w:rPr>
          <w:rFonts w:ascii="Times New Roman" w:hAnsi="Times New Roman" w:cs="Times New Roman"/>
          <w:highlight w:val="white"/>
        </w:rPr>
        <w:t xml:space="preserve"> и распоряжением председателя </w:t>
      </w:r>
      <w:r>
        <w:rPr>
          <w:rFonts w:ascii="Times New Roman" w:hAnsi="Times New Roman" w:cs="Times New Roman"/>
          <w:highlight w:val="white"/>
        </w:rPr>
        <w:t xml:space="preserve">к</w:t>
      </w:r>
      <w:r>
        <w:rPr>
          <w:rFonts w:ascii="Times New Roman" w:hAnsi="Times New Roman" w:cs="Times New Roman"/>
          <w:highlight w:val="white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</w:rPr>
        <w:t xml:space="preserve">муниципального образования Староминский район о</w:t>
      </w:r>
      <w:r>
        <w:rPr>
          <w:rFonts w:ascii="Times New Roman" w:hAnsi="Times New Roman" w:cs="Times New Roman"/>
          <w:highlight w:val="white"/>
        </w:rPr>
        <w:t xml:space="preserve">т____________________№_____________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  <w:t xml:space="preserve">,О____________________________________________________________________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(наименование распоряжения)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поручается: 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1.___________________________________-_________________________________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(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ФИО сотрудника Контрольно-счетной палаты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МО Староминский район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)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(занимаемая должность)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2.___________________________________-_________________________________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3.___________________________________-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4.___________________________________-_________________________________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провести контрольное мероприятие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проверку)__________________________________________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(название контрольного мероприятия (проверки)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Начало проведения контрольного мероприятия (проверки)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«_______»________________20___года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Председатель                                        __________________         ______________________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(подпись)                                                               (ФИО)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М.П.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                             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18"/>
          <w:szCs w:val="18"/>
          <w:highlight w:val="white"/>
        </w:rPr>
        <w:t xml:space="preserve">Примечание: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Удостоверение печатается на соответствующем бланке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к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онтрольно-счетной палаты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муниципального образования Староминский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район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 4</w:t>
      </w:r>
      <w:r>
        <w:rPr>
          <w:b w:val="0"/>
          <w:highlight w:val="white"/>
        </w:rPr>
      </w:r>
      <w:r/>
    </w:p>
    <w:p>
      <w:pPr>
        <w:ind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 СВМФК КСП-3</w:t>
      </w:r>
      <w:r>
        <w:rPr>
          <w:b w:val="0"/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</w:t>
      </w:r>
      <w:r>
        <w:rPr>
          <w:highlight w:val="yellow"/>
        </w:rPr>
      </w:r>
      <w:r/>
    </w:p>
    <w:p>
      <w:pPr>
        <w:ind w:right="-284"/>
        <w:jc w:val="center"/>
        <w:tabs>
          <w:tab w:val="left" w:pos="4332" w:leader="none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right="-284"/>
        <w:jc w:val="center"/>
        <w:tabs>
          <w:tab w:val="left" w:pos="4332" w:leader="none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АКТ</w:t>
      </w:r>
      <w:r>
        <w:rPr>
          <w:highlight w:val="yellow"/>
        </w:rPr>
      </w:r>
      <w:r/>
    </w:p>
    <w:p>
      <w:pPr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по фактам непредставления или несвоевременного представления информации и документов</w:t>
      </w:r>
      <w:r>
        <w:rPr>
          <w:highlight w:val="yellow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yellow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__________________                                          «___» _______________20___года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(населенный пункт)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В соответствии с ___________________________________________________</w:t>
      </w:r>
      <w:r>
        <w:rPr>
          <w:highlight w:val="none"/>
        </w:rPr>
      </w:r>
      <w:r/>
    </w:p>
    <w:p>
      <w:pPr>
        <w:pStyle w:val="1020"/>
        <w:jc w:val="both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                                   </w:t>
      </w:r>
      <w:r>
        <w:rPr>
          <w:i/>
          <w:highlight w:val="none"/>
        </w:rPr>
        <w:t xml:space="preserve"> </w:t>
      </w:r>
      <w:r>
        <w:rPr>
          <w:i/>
          <w:sz w:val="24"/>
          <w:highlight w:val="none"/>
        </w:rPr>
        <w:t xml:space="preserve">(пункт плана Контрольно-счетной палаты)</w:t>
      </w:r>
      <w:r>
        <w:rPr>
          <w:i/>
          <w:highlight w:val="none"/>
        </w:rPr>
        <w:tab/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в_________________________________________________________________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highlight w:val="none"/>
        </w:rPr>
        <w:t xml:space="preserve">                                </w:t>
      </w:r>
      <w:r>
        <w:rPr>
          <w:i/>
          <w:sz w:val="24"/>
          <w:highlight w:val="none"/>
        </w:rPr>
        <w:t xml:space="preserve"> (наименование объекта контрольного мероприятия)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Проводится контрольное мероприятие «_____________________________».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highlight w:val="none"/>
        </w:rPr>
        <w:t xml:space="preserve">                                                                      </w:t>
      </w:r>
      <w:r>
        <w:rPr>
          <w:i/>
          <w:sz w:val="24"/>
          <w:highlight w:val="none"/>
        </w:rPr>
        <w:t xml:space="preserve">(наименование контрольного мероприятия)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both"/>
        <w:rPr>
          <w:highlight w:val="none"/>
        </w:rPr>
      </w:pPr>
      <w:r>
        <w:rPr>
          <w:highlight w:val="none"/>
        </w:rPr>
        <w:tab/>
        <w:t xml:space="preserve">Необходимые для проведения контрольного мероприятия информация и документы были запрошены Контрольно-счетной палатой муниципального образования Староминский район в соответствии с запросом от «____» _____________________20__года №____________.</w:t>
      </w:r>
      <w:r>
        <w:rPr>
          <w:highlight w:val="none"/>
        </w:rPr>
      </w:r>
      <w:r/>
    </w:p>
    <w:p>
      <w:pPr>
        <w:pStyle w:val="1020"/>
        <w:jc w:val="both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      Срок представления истек «_____»_____________________20__года.</w:t>
      </w:r>
      <w:r>
        <w:rPr>
          <w:highlight w:val="none"/>
        </w:rPr>
      </w:r>
      <w:r/>
    </w:p>
    <w:p>
      <w:pPr>
        <w:pStyle w:val="1020"/>
        <w:jc w:val="both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      К настоящему времени _____________________________________________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b w:val="0"/>
          <w:i/>
          <w:sz w:val="24"/>
          <w:highlight w:val="none"/>
        </w:rPr>
      </w:pPr>
      <w:r>
        <w:rPr>
          <w:highlight w:val="none"/>
        </w:rPr>
        <w:t xml:space="preserve">                                              </w:t>
      </w:r>
      <w:r>
        <w:rPr>
          <w:b w:val="0"/>
          <w:i/>
          <w:sz w:val="24"/>
          <w:highlight w:val="none"/>
        </w:rPr>
        <w:t xml:space="preserve">(наименование объекта контрольного)</w:t>
      </w:r>
      <w:r>
        <w:rPr>
          <w:b w:val="0"/>
          <w:i/>
          <w:sz w:val="24"/>
          <w:highlight w:val="none"/>
        </w:rPr>
      </w:r>
      <w:r/>
    </w:p>
    <w:p>
      <w:pPr>
        <w:pStyle w:val="1020"/>
        <w:jc w:val="both"/>
        <w:tabs>
          <w:tab w:val="left" w:pos="7020" w:leader="none"/>
        </w:tabs>
        <w:rPr>
          <w:highlight w:val="white"/>
        </w:rPr>
      </w:pPr>
      <w:r>
        <w:rPr>
          <w:highlight w:val="none"/>
        </w:rPr>
        <w:t xml:space="preserve">документы и материалы _______________</w:t>
      </w:r>
      <w:r>
        <w:rPr>
          <w:i/>
          <w:highlight w:val="none"/>
        </w:rPr>
        <w:t xml:space="preserve">(не </w:t>
      </w:r>
      <w:r>
        <w:rPr>
          <w:i/>
          <w:highlight w:val="none"/>
        </w:rPr>
        <w:t xml:space="preserve">представлены/представлены с нарушением установленного срока/представлены не в полном объеме, с </w:t>
      </w:r>
      <w:r>
        <w:rPr>
          <w:i/>
          <w:highlight w:val="white"/>
        </w:rPr>
        <w:t xml:space="preserve">указанием перечня таких документов)</w:t>
      </w:r>
      <w:r>
        <w:rPr>
          <w:highlight w:val="white"/>
        </w:rPr>
        <w:t xml:space="preserve">, что </w:t>
      </w:r>
      <w:r>
        <w:rPr>
          <w:highlight w:val="white"/>
        </w:rPr>
        <w:t xml:space="preserve">является нарушени</w:t>
      </w:r>
      <w:r>
        <w:rPr>
          <w:highlight w:val="white"/>
        </w:rPr>
        <w:t xml:space="preserve">ем требований статей 13 и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а также статей 13 и 16 решения Совета муниципального</w:t>
      </w:r>
      <w:r>
        <w:rPr>
          <w:highlight w:val="white"/>
        </w:rPr>
        <w:t xml:space="preserve"> образования Староминский район от 23.11.2011 №19/1 «О контрольно-счетной палате муниципального образования Староминский район» и влечет за собой ответственность в соответствии с законодательством Российской Федерации и (или) субъекта Российской Федерации.</w:t>
      </w:r>
      <w:r>
        <w:rPr>
          <w:highlight w:val="white"/>
        </w:rPr>
      </w:r>
      <w:r/>
    </w:p>
    <w:p>
      <w:pPr>
        <w:pStyle w:val="1020"/>
        <w:jc w:val="both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        Настоящий Акт составлен в двух экземплярах, один из которых вручен (направлен) для ознакомления______________________________________.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highlight w:val="none"/>
        </w:rPr>
        <w:t xml:space="preserve">                                        </w:t>
      </w:r>
      <w:r>
        <w:rPr>
          <w:i/>
          <w:sz w:val="24"/>
          <w:highlight w:val="none"/>
        </w:rPr>
        <w:t xml:space="preserve">(должностное лицо проверяемого объекта, фамилия и инициалы) 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Участники контрольного мероприятия: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____________________________________    ______________________________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Один экземпляр акта получил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  <w:t xml:space="preserve">___________________________                     ____________________________</w:t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 (личная подпись)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№5                                                                        </w:t>
      </w:r>
      <w:r>
        <w:rPr>
          <w:b w:val="0"/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к СВМФК КСП-3</w:t>
      </w:r>
      <w:r>
        <w:rPr>
          <w:b w:val="0"/>
          <w:highlight w:val="white"/>
        </w:rPr>
      </w:r>
      <w:r/>
    </w:p>
    <w:p>
      <w:pPr>
        <w:pStyle w:val="955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Акт</w:t>
      </w:r>
      <w:r>
        <w:rPr>
          <w:highlight w:val="white"/>
        </w:rPr>
      </w:r>
      <w:r/>
    </w:p>
    <w:p>
      <w:pPr>
        <w:pStyle w:val="957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 факту опечатывания касс, кассовых или служебных помещений, складов и архивов</w:t>
      </w:r>
      <w:r>
        <w:rPr>
          <w:highlight w:val="white"/>
        </w:rPr>
      </w:r>
      <w:r/>
    </w:p>
    <w:p>
      <w:pPr>
        <w:pStyle w:val="957"/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r>
      <w:r>
        <w:rPr>
          <w:highlight w:val="yellow"/>
        </w:rPr>
      </w:r>
      <w:r/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>
        <w:trPr/>
        <w:tc>
          <w:tcPr>
            <w:tcW w:w="39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___________________________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(населенный пункт)</w:t>
            </w:r>
            <w:r>
              <w:rPr>
                <w:highlight w:val="white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«__»___________20___года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57"/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r>
      <w:r>
        <w:rPr>
          <w:highlight w:val="yellow"/>
        </w:rPr>
      </w:r>
      <w:r/>
    </w:p>
    <w:p>
      <w:pPr>
        <w:ind w:right="-284"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соответствии </w:t>
      </w:r>
      <w:r>
        <w:rPr>
          <w:rFonts w:ascii="Times New Roman" w:hAnsi="Times New Roman" w:cs="Times New Roman"/>
          <w:highlight w:val="white"/>
        </w:rPr>
        <w:t xml:space="preserve">с</w:t>
      </w:r>
      <w:r>
        <w:rPr>
          <w:rFonts w:ascii="Times New Roman" w:hAnsi="Times New Roman" w:cs="Times New Roman"/>
          <w:highlight w:val="white"/>
        </w:rPr>
        <w:t xml:space="preserve">_____________________________________________________________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__________________________________________________________________________________</w:t>
      </w:r>
      <w:r>
        <w:rPr>
          <w:highlight w:val="white"/>
        </w:rPr>
      </w:r>
      <w:r/>
    </w:p>
    <w:p>
      <w:pPr>
        <w:ind w:right="-142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(пункт плана работы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к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, распоряжение председателя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к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муниципального образования Староминский район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от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____________________ №_____________,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иные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 основания для проведения контрольного мероприятия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________________________________________________________________________________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(наименование объекта контрольного мероприятия (проверки))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проводится контрольное мероприятие (проверка) «_____________________________________».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(наименование контрольного мероприятия (проверки))</w:t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 основании _____________________________________________</w:t>
      </w:r>
      <w:r>
        <w:rPr>
          <w:rFonts w:ascii="Times New Roman" w:hAnsi="Times New Roman" w:cs="Times New Roman"/>
          <w:highlight w:val="white"/>
        </w:rPr>
        <w:t xml:space="preserve">_________________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                                                    </w:t>
      </w:r>
      <w:r>
        <w:rPr>
          <w:highlight w:val="white"/>
        </w:rPr>
      </w:r>
      <w:r/>
    </w:p>
    <w:p>
      <w:pPr>
        <w:ind w:right="-284"/>
        <w:jc w:val="center"/>
        <w:tabs>
          <w:tab w:val="left" w:pos="4961" w:leader="none"/>
        </w:tabs>
        <w:rPr>
          <w:szCs w:val="16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образований»)</w:t>
      </w:r>
      <w:r>
        <w:rPr>
          <w:highlight w:val="white"/>
        </w:rPr>
      </w:r>
      <w:r/>
    </w:p>
    <w:p>
      <w:pPr>
        <w:ind w:right="-284"/>
        <w:jc w:val="center"/>
        <w:tabs>
          <w:tab w:val="left" w:pos="4961" w:leader="none"/>
        </w:tabs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  <w:sz w:val="16"/>
          <w:szCs w:val="16"/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 w:eastAsia="Times New Roman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  <w:tab/>
        <w:t xml:space="preserve">Сотрудниками (наименование контрольно-счетного органа) опечатаны: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__________________________________________________________________________________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(перечень опечатанных объектов)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Опечатывание указанных помещений произведено в присутствии должностных лиц___________________</w:t>
      </w:r>
      <w:r>
        <w:rPr>
          <w:rFonts w:ascii="Times New Roman" w:hAnsi="Times New Roman" w:cs="Times New Roman"/>
          <w:highlight w:val="white"/>
        </w:rPr>
        <w:t xml:space="preserve">_____________________________________________________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(должность, инициалы и фамилии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Настоящий Акт составлен в двух экземплярах, один из которых вручен</w:t>
      </w: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__________________________________________________________________________</w:t>
      </w:r>
      <w:r>
        <w:rPr>
          <w:highlight w:val="white"/>
        </w:rPr>
      </w:r>
      <w:r/>
    </w:p>
    <w:p>
      <w:pPr>
        <w:ind w:right="-284"/>
        <w:jc w:val="both"/>
        <w:spacing w:after="120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(должность, инициалы, фамилия)</w:t>
      </w:r>
      <w:r>
        <w:rPr>
          <w:highlight w:val="whit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Участники контрольного мероприятия: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____________________________________    ______________________________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Один экземпляр акта получил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___________________________                     ____________________________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 (личная подпись)  (инициалы, фамилия)</w:t>
      </w:r>
      <w:r>
        <w:rPr>
          <w:sz w:val="24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-284"/>
        <w:rPr>
          <w:rFonts w:ascii="Times New Roman" w:hAnsi="Times New Roman" w:cs="Times New Roman"/>
          <w:highlight w:val="yellow"/>
          <w:vertAlign w:val="superscript"/>
        </w:rPr>
      </w:pPr>
      <w:r>
        <w:rPr>
          <w:rFonts w:ascii="Times New Roman" w:hAnsi="Times New Roman" w:cs="Times New Roman"/>
          <w:highlight w:val="yellow"/>
          <w:vertAlign w:val="superscript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ind w:left="284"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 6</w:t>
      </w:r>
      <w:r>
        <w:rPr>
          <w:b w:val="0"/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к СВМФК КСП-3</w:t>
      </w:r>
      <w:r>
        <w:rPr>
          <w:b w:val="0"/>
          <w:highlight w:val="white"/>
        </w:rPr>
      </w:r>
      <w:r/>
    </w:p>
    <w:p>
      <w:pPr>
        <w:pStyle w:val="955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Акт</w:t>
      </w:r>
      <w:r>
        <w:rPr>
          <w:highlight w:val="white"/>
        </w:rPr>
      </w:r>
      <w:r/>
    </w:p>
    <w:p>
      <w:pPr>
        <w:pStyle w:val="957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изъятия документов и материалов</w:t>
      </w:r>
      <w:r>
        <w:rPr>
          <w:highlight w:val="yellow"/>
        </w:rPr>
      </w:r>
      <w:r/>
    </w:p>
    <w:p>
      <w:r/>
      <w:r/>
    </w:p>
    <w:p>
      <w:r/>
      <w:r/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____________________________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               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(населенный пункт)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«__»___________20___года</w:t>
            </w:r>
            <w:r>
              <w:rPr>
                <w:highlight w:val="white"/>
              </w:rPr>
            </w:r>
            <w:r/>
          </w:p>
        </w:tc>
      </w:tr>
    </w:tbl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</w:t>
      </w:r>
      <w:r>
        <w:rPr>
          <w:rFonts w:ascii="Times New Roman" w:hAnsi="Times New Roman" w:cs="Times New Roman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(пункт плана работы Контрольно-счетной палаты)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проводится контрольное мероприятие «</w:t>
      </w:r>
      <w:r>
        <w:rPr>
          <w:rFonts w:ascii="Times New Roman" w:hAnsi="Times New Roman" w:cs="Times New Roman"/>
          <w:highlight w:val="white"/>
        </w:rPr>
        <w:t xml:space="preserve">____</w:t>
      </w:r>
      <w:r>
        <w:rPr>
          <w:rFonts w:ascii="Times New Roman" w:hAnsi="Times New Roman" w:cs="Times New Roman"/>
          <w:highlight w:val="white"/>
        </w:rPr>
        <w:t xml:space="preserve">___________________________________________»  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highlight w:val="white"/>
        </w:rPr>
        <w:t xml:space="preserve"> (наименование контрольного мероприятия)</w:t>
      </w:r>
      <w:r>
        <w:rPr>
          <w:sz w:val="20"/>
          <w:highlight w:val="white"/>
        </w:rPr>
      </w:r>
      <w:r/>
    </w:p>
    <w:p>
      <w:pPr>
        <w:ind w:right="-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 объекте ________________________________________________________________________</w:t>
      </w:r>
      <w:r>
        <w:rPr>
          <w:rFonts w:ascii="Times New Roman" w:hAnsi="Times New Roman" w:cs="Times New Roman"/>
          <w:highlight w:val="white"/>
        </w:rPr>
      </w:r>
      <w:r/>
    </w:p>
    <w:p>
      <w:pPr>
        <w:ind w:right="-142"/>
        <w:jc w:val="center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  <w:vertAlign w:val="superscript"/>
        </w:rPr>
        <w:t xml:space="preserve">(наименование объекта контрольного мероприятия)</w:t>
      </w:r>
      <w:r>
        <w:rPr>
          <w:sz w:val="20"/>
          <w:highlight w:val="white"/>
        </w:rPr>
      </w:r>
      <w:r/>
    </w:p>
    <w:p>
      <w:pPr>
        <w:ind w:right="-14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В</w:t>
      </w:r>
      <w:r>
        <w:rPr>
          <w:rFonts w:ascii="Times New Roman" w:hAnsi="Times New Roman" w:cs="Times New Roman"/>
          <w:highlight w:val="white"/>
        </w:rPr>
        <w:t xml:space="preserve"> соответствии со статьей 14 Закона Российской Федерации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15 решения Совета муниципальн</w:t>
      </w:r>
      <w:r>
        <w:rPr>
          <w:rFonts w:ascii="Times New Roman" w:hAnsi="Times New Roman" w:cs="Times New Roman"/>
          <w:highlight w:val="white"/>
        </w:rPr>
        <w:t xml:space="preserve">ого образования Староминский район от 23.11.2011 №19/1 «О контрольно-счетной палате муниципального образования Староминский район» сотрудниками Контрольно-счетной палаты муниципального образования Староминский район изъяты для проверки следующие документы: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1. ___________________________________на ______листах_____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2. ___________________________________на ______листах_____</w:t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Изъятие документов произведено в присутствии должностных лиц</w:t>
      </w:r>
      <w:r>
        <w:rPr>
          <w:rFonts w:ascii="Times New Roman" w:hAnsi="Times New Roman" w:cs="Times New Roman"/>
          <w:highlight w:val="white"/>
        </w:rPr>
        <w:t xml:space="preserve">____</w:t>
      </w:r>
      <w:r>
        <w:rPr>
          <w:rFonts w:ascii="Times New Roman" w:hAnsi="Times New Roman" w:cs="Times New Roman"/>
          <w:highlight w:val="white"/>
        </w:rPr>
        <w:t xml:space="preserve">_____________ 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                                   (должность, инициалы, фамилия)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Настоящий Акт составлен в двух экземплярах, один из которых вместе с копиями изъятых документов вручен (направлен)</w:t>
      </w:r>
      <w:r>
        <w:rPr>
          <w:rFonts w:ascii="Times New Roman" w:hAnsi="Times New Roman" w:cs="Times New Roman"/>
          <w:highlight w:val="white"/>
        </w:rPr>
        <w:t xml:space="preserve">_________</w:t>
      </w:r>
      <w:r>
        <w:rPr>
          <w:rFonts w:ascii="Times New Roman" w:hAnsi="Times New Roman" w:cs="Times New Roman"/>
          <w:highlight w:val="white"/>
        </w:rPr>
        <w:t xml:space="preserve">____________________________________________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                                                                                                       (должность, инициалы, фамилия) 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Участники контрольного мероприятия: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____________________________________    ______________________________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Один экземпляр акта и копии изъятых</w:t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документов  получил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                     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 (личная подпись)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-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  <w:vertAlign w:val="superscript"/>
        </w:rPr>
      </w:r>
      <w:r>
        <w:rPr>
          <w:rFonts w:ascii="Times New Roman" w:hAnsi="Times New Roman" w:cs="Times New Roman"/>
          <w:highlight w:val="yellow"/>
          <w:vertAlign w:val="superscript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 7</w:t>
      </w:r>
      <w:r>
        <w:rPr>
          <w:b w:val="0"/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  <w:t xml:space="preserve">                                                                                              к СВМФК КСП-3</w:t>
      </w:r>
      <w:r>
        <w:rPr>
          <w:b w:val="0"/>
          <w:highlight w:val="white"/>
        </w:rPr>
      </w:r>
      <w:r/>
    </w:p>
    <w:p>
      <w:pPr>
        <w:pStyle w:val="955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55"/>
        <w:spacing w:line="12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Акт</w:t>
      </w:r>
      <w:r>
        <w:rPr>
          <w:highlight w:val="white"/>
        </w:rPr>
      </w:r>
      <w:r/>
    </w:p>
    <w:p>
      <w:pPr>
        <w:pStyle w:val="957"/>
        <w:jc w:val="center"/>
        <w:spacing w:line="120" w:lineRule="auto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встречной проверки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r>
      <w:r>
        <w:rPr>
          <w:highlight w:val="yellow"/>
        </w:rPr>
      </w:r>
      <w:r/>
    </w:p>
    <w:p>
      <w:pPr>
        <w:pStyle w:val="957"/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____________________________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                   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(населенный пункт)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«__»___________20___года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57"/>
        <w:ind w:left="284"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en-US"/>
        </w:rPr>
      </w:r>
      <w:r>
        <w:rPr>
          <w:highlight w:val="white"/>
        </w:rPr>
      </w:r>
      <w:r/>
    </w:p>
    <w:p>
      <w:pPr>
        <w:pStyle w:val="988"/>
        <w:numPr>
          <w:ilvl w:val="0"/>
          <w:numId w:val="45"/>
        </w:numPr>
        <w:ind w:right="-284" w:firstLine="708"/>
        <w:tabs>
          <w:tab w:val="left" w:pos="1559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Основание для проведения встречной проверки:</w:t>
      </w:r>
      <w:r>
        <w:rPr>
          <w:rFonts w:ascii="Times New Roman" w:hAnsi="Times New Roman" w:cs="Times New Roman"/>
          <w:highlight w:val="white"/>
        </w:rPr>
        <w:t xml:space="preserve">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                             (пункт плана работы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к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муниципального образования Староминский район)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2. Предмет встречной проверки:</w:t>
      </w:r>
      <w:r>
        <w:rPr>
          <w:rFonts w:ascii="Times New Roman" w:hAnsi="Times New Roman" w:cs="Times New Roman"/>
          <w:highlight w:val="white"/>
        </w:rPr>
        <w:t xml:space="preserve">________________________________________ 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(указывается из программы контрольного мероприятия)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highlight w:val="white"/>
        </w:rPr>
        <w:t xml:space="preserve">                     </w:t>
      </w:r>
      <w:r>
        <w:rPr>
          <w:rFonts w:ascii="Times New Roman" w:hAnsi="Times New Roman" w:cs="Times New Roman" w:eastAsia="Times New Roman"/>
          <w:highlight w:val="white"/>
        </w:rPr>
        <w:t xml:space="preserve"> 3. Проверяемый период деятельности </w:t>
      </w:r>
      <w:r>
        <w:rPr>
          <w:highlight w:val="white"/>
        </w:rPr>
        <w:t xml:space="preserve">____________________________ 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(указывается из программы контрольного мероприятия)</w:t>
      </w:r>
      <w:r>
        <w:rPr>
          <w:highlight w:val="whit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4. Вопросы встречной проверки:</w:t>
      </w:r>
      <w:r>
        <w:rPr>
          <w:highlight w:val="white"/>
        </w:rPr>
      </w:r>
      <w:r/>
    </w:p>
    <w:p>
      <w:pPr>
        <w:pStyle w:val="988"/>
        <w:numPr>
          <w:ilvl w:val="0"/>
          <w:numId w:val="46"/>
        </w:numPr>
        <w:ind w:right="-284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_______________________________________________________________</w:t>
      </w:r>
      <w:r>
        <w:rPr>
          <w:highlight w:val="white"/>
        </w:rPr>
      </w:r>
      <w:r/>
    </w:p>
    <w:p>
      <w:pPr>
        <w:pStyle w:val="988"/>
        <w:numPr>
          <w:ilvl w:val="0"/>
          <w:numId w:val="46"/>
        </w:numPr>
        <w:ind w:right="-284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______________________________________________________________</w:t>
      </w:r>
      <w:r>
        <w:rPr>
          <w:highlight w:val="whit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           </w:t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5. Срок проведения встречной проверки на ____________________________</w:t>
      </w:r>
      <w:r/>
    </w:p>
    <w:p>
      <w:pPr>
        <w:ind w:right="-284" w:firstLine="708"/>
        <w:jc w:val="both"/>
        <w:rPr>
          <w:rFonts w:ascii="Times New Roman" w:hAnsi="Times New Roman" w:cs="Times New Roman"/>
          <w:sz w:val="16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highlight w:val="none"/>
        </w:rPr>
        <w:t xml:space="preserve">(наименование объекта встречной проверки)</w:t>
      </w:r>
      <w:r>
        <w:rPr>
          <w:sz w:val="16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с «____» ______________по «___» _____________20___г.</w:t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</w:t>
      </w:r>
      <w:r/>
    </w:p>
    <w:p>
      <w:pPr>
        <w:ind w:right="-284"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6. По результатам встречной проверки установлено следующее.</w:t>
      </w:r>
      <w:r/>
    </w:p>
    <w:p>
      <w:pPr>
        <w:ind w:right="-284" w:firstLine="708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  </w:t>
      </w:r>
      <w:r>
        <w:rPr>
          <w:highlight w:val="none"/>
        </w:rPr>
        <w:t xml:space="preserve">          </w:t>
      </w:r>
      <w:r>
        <w:rPr>
          <w:rFonts w:ascii="Times New Roman" w:hAnsi="Times New Roman" w:cs="Times New Roman" w:eastAsia="Times New Roman"/>
          <w:highlight w:val="none"/>
        </w:rPr>
        <w:t xml:space="preserve">1.</w:t>
      </w:r>
      <w:r>
        <w:rPr>
          <w:highlight w:val="none"/>
        </w:rPr>
        <w:t xml:space="preserve"> ___________________________________________________________</w:t>
      </w:r>
      <w:r>
        <w:rPr>
          <w:highlight w:val="yellow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highlight w:val="none"/>
        </w:rPr>
        <w:t xml:space="preserve">            </w:t>
      </w:r>
      <w:r>
        <w:rPr>
          <w:rFonts w:ascii="Times New Roman" w:hAnsi="Times New Roman" w:cs="Times New Roman" w:eastAsia="Times New Roman"/>
          <w:highlight w:val="none"/>
        </w:rPr>
        <w:t xml:space="preserve"> 2.</w:t>
      </w:r>
      <w:r>
        <w:rPr>
          <w:highlight w:val="none"/>
        </w:rPr>
        <w:t xml:space="preserve">___________________________________________________________ </w:t>
      </w:r>
      <w:r>
        <w:rPr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 (из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лагаются результаты встречной проверки по каждому вопросу)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r>
      <w:r>
        <w:rPr>
          <w:highlight w:val="yellow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Участники контрольного мероприятия: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____________________________________    ______________________________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С актом ознакомлены</w:t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__________________________________________     ___________________________________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   (личная подпись)   (инициалы, фамилия)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Экземпляр акта </w:t>
      </w:r>
      <w:r>
        <w:rPr>
          <w:sz w:val="24"/>
          <w:highlight w:val="none"/>
        </w:rPr>
        <w:t xml:space="preserve">получил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                     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 (личная подпись)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/>
    </w:p>
    <w:p>
      <w:pPr>
        <w:ind w:right="-284"/>
        <w:jc w:val="center"/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/>
    </w:p>
    <w:p>
      <w:pPr>
        <w:ind w:right="-284"/>
        <w:jc w:val="center"/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/>
    </w:p>
    <w:p>
      <w:pPr>
        <w:ind w:right="-284"/>
        <w:jc w:val="center"/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r>
      <w:r/>
    </w:p>
    <w:p>
      <w:pPr>
        <w:ind w:right="-284"/>
        <w:jc w:val="center"/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vertAlign w:val="superscript"/>
        </w:rPr>
        <w:t xml:space="preserve">Заполняется в случае отказа от подписи</w:t>
      </w: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                                      От подписи под настоящим актом </w:t>
      </w:r>
      <w:r>
        <w:rPr>
          <w:rFonts w:ascii="Times New Roman" w:hAnsi="Times New Roman" w:cs="Times New Roman"/>
          <w:sz w:val="28"/>
          <w:szCs w:val="28"/>
          <w:highlight w:val="yellow"/>
          <w:vertAlign w:val="baseli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4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8"/>
          <w:highlight w:val="none"/>
          <w:vertAlign w:val="baseline"/>
        </w:rPr>
        <w:t xml:space="preserve">(должность, инициалы, фамилия)</w:t>
      </w:r>
      <w:r>
        <w:rPr>
          <w:rFonts w:ascii="Times New Roman" w:hAnsi="Times New Roman" w:cs="Times New Roman"/>
          <w:sz w:val="24"/>
          <w:szCs w:val="28"/>
          <w:highlight w:val="yellow"/>
          <w:vertAlign w:val="baseli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4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отказался</w:t>
      </w:r>
      <w:r>
        <w:rPr>
          <w:rFonts w:ascii="Times New Roman" w:hAnsi="Times New Roman" w:cs="Times New Roman"/>
          <w:sz w:val="24"/>
          <w:szCs w:val="28"/>
          <w:highlight w:val="none"/>
          <w:vertAlign w:val="baseli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4"/>
          <w:szCs w:val="28"/>
          <w:highlight w:val="yellow"/>
          <w:vertAlign w:val="baseline"/>
        </w:rPr>
      </w:pPr>
      <w:r>
        <w:rPr>
          <w:rFonts w:ascii="Times New Roman" w:hAnsi="Times New Roman" w:cs="Times New Roman"/>
          <w:sz w:val="24"/>
          <w:szCs w:val="28"/>
          <w:highlight w:val="yellow"/>
          <w:vertAlign w:val="baseline"/>
        </w:rPr>
      </w:r>
      <w:r>
        <w:rPr>
          <w:rFonts w:ascii="Times New Roman" w:hAnsi="Times New Roman" w:cs="Times New Roman"/>
          <w:sz w:val="24"/>
          <w:szCs w:val="28"/>
          <w:highlight w:val="yellow"/>
          <w:vertAlign w:val="baseli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Участники контрольного мероприятия: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____________________________________    ______________________________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4"/>
          <w:szCs w:val="28"/>
          <w:highlight w:val="yellow"/>
          <w:vertAlign w:val="baseline"/>
        </w:rPr>
      </w:pPr>
      <w:r>
        <w:rPr>
          <w:rFonts w:ascii="Times New Roman" w:hAnsi="Times New Roman" w:cs="Times New Roman"/>
          <w:sz w:val="24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8"/>
          <w:highlight w:val="none"/>
          <w:vertAlign w:val="baseline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r>
      <w:r>
        <w:rPr>
          <w:highlight w:val="yellow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r>
      <w:r>
        <w:rPr>
          <w:highlight w:val="yellow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  <w:sectPr>
          <w:footnotePr/>
          <w:endnotePr/>
          <w:type w:val="continuous"/>
          <w:pgSz w:w="11907" w:h="16840" w:orient="portrait"/>
          <w:pgMar w:top="1438" w:right="1134" w:bottom="1418" w:left="1134" w:header="709" w:footer="709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highlight w:val="none"/>
        </w:rPr>
        <w:t xml:space="preserve">8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Приложение № 8</w:t>
      </w:r>
      <w:r>
        <w:rPr>
          <w:b w:val="0"/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 СВМФК КСП-3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955"/>
        <w:ind w:left="284" w:right="-284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АКТ</w:t>
      </w:r>
      <w:r>
        <w:rPr>
          <w:highlight w:val="white"/>
        </w:rPr>
      </w:r>
      <w:r/>
    </w:p>
    <w:p>
      <w:pPr>
        <w:pStyle w:val="957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контрольного обмера (осмотра)</w:t>
      </w:r>
      <w:r>
        <w:rPr>
          <w:highlight w:val="white"/>
        </w:rPr>
      </w:r>
      <w:r/>
    </w:p>
    <w:p>
      <w:pPr>
        <w:pStyle w:val="957"/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>
        <w:trPr/>
        <w:tc>
          <w:tcPr>
            <w:tcW w:w="41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____________________________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(населенный пункт)</w:t>
            </w:r>
            <w:r>
              <w:rPr>
                <w:highlight w:val="white"/>
              </w:rPr>
            </w:r>
            <w:r/>
          </w:p>
        </w:tc>
        <w:tc>
          <w:tcPr>
            <w:tcW w:w="15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93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«__»___________20___года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57"/>
        <w:ind w:left="284"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en-US"/>
        </w:rPr>
      </w:r>
      <w:r>
        <w:rPr>
          <w:highlight w:val="white"/>
        </w:rPr>
      </w:r>
      <w:r/>
    </w:p>
    <w:p>
      <w:pPr>
        <w:ind w:right="-284"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соответствии </w:t>
      </w:r>
      <w:r>
        <w:rPr>
          <w:rFonts w:ascii="Times New Roman" w:hAnsi="Times New Roman" w:cs="Times New Roman"/>
          <w:highlight w:val="white"/>
        </w:rPr>
        <w:t xml:space="preserve">с</w:t>
      </w:r>
      <w:r>
        <w:rPr>
          <w:rFonts w:ascii="Times New Roman" w:hAnsi="Times New Roman" w:cs="Times New Roman"/>
          <w:highlight w:val="white"/>
        </w:rPr>
        <w:t xml:space="preserve">_____________________________________________________________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(пункт плана работы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к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онтрольно-счетной палаты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муниципального образования Староминский район)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проводится контрольное мероприятие «_______________________________________________» 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(наименование контрольного мероприятия)</w:t>
      </w:r>
      <w:r>
        <w:rPr>
          <w:highlight w:val="white"/>
        </w:rPr>
      </w:r>
      <w:r/>
    </w:p>
    <w:p>
      <w:pPr>
        <w:ind w:right="-284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 объекте ________________________________________________________________________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(наименование объекта контрольного мероприятия)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white"/>
        </w:rPr>
        <w:t xml:space="preserve">           </w:t>
      </w:r>
      <w:r>
        <w:rPr>
          <w:rFonts w:ascii="Times New Roman" w:hAnsi="Times New Roman" w:cs="Times New Roman"/>
          <w:highlight w:val="white"/>
        </w:rPr>
        <w:t xml:space="preserve">В ходе контрольного мероприятия сотрудниками Контрольно-счетной палаты муниципального образования Староминский район в присутствии ____________________________________________________________________________________ </w:t>
      </w:r>
      <w:r/>
    </w:p>
    <w:p>
      <w:pPr>
        <w:ind w:right="-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i/>
          <w:sz w:val="22"/>
          <w:highlight w:val="none"/>
        </w:rPr>
        <w:t xml:space="preserve">(должность, фамилия и инициалы лиц, принимающих участие в проведении контрольного обмера (осмотра)</w:t>
      </w:r>
      <w:r>
        <w:rPr>
          <w:rFonts w:ascii="Times New Roman" w:hAnsi="Times New Roman" w:cs="Times New Roman"/>
          <w:highlight w:val="yellow"/>
        </w:rPr>
      </w:r>
      <w:r/>
    </w:p>
    <w:p>
      <w:pPr>
        <w:ind w:right="-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none"/>
        </w:rPr>
        <w:t xml:space="preserve">          Составлен настоящий акт контрольного обмера (осмотра) на ______________________</w:t>
      </w:r>
      <w:r>
        <w:rPr>
          <w:rFonts w:ascii="Times New Roman" w:hAnsi="Times New Roman" w:cs="Times New Roman"/>
          <w:highlight w:val="yellow"/>
        </w:rPr>
      </w:r>
      <w:r/>
    </w:p>
    <w:p>
      <w:pPr>
        <w:ind w:left="567" w:right="-284" w:hanging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highlight w:val="none"/>
        </w:rPr>
        <w:t xml:space="preserve">(наименование объекта) </w:t>
      </w:r>
      <w:r>
        <w:rPr>
          <w:rFonts w:ascii="Times New Roman" w:hAnsi="Times New Roman" w:cs="Times New Roman"/>
          <w:highlight w:val="none"/>
        </w:rPr>
        <w:t xml:space="preserve">         </w:t>
      </w:r>
      <w:r>
        <w:rPr>
          <w:rFonts w:ascii="Times New Roman" w:hAnsi="Times New Roman" w:cs="Times New Roman"/>
          <w:highlight w:val="none"/>
        </w:rPr>
        <w:t xml:space="preserve">           </w:t>
      </w:r>
      <w:r>
        <w:rPr>
          <w:rFonts w:ascii="Times New Roman" w:hAnsi="Times New Roman" w:cs="Times New Roman"/>
          <w:highlight w:val="none"/>
        </w:rPr>
        <w:t xml:space="preserve">  </w:t>
      </w:r>
      <w:r>
        <w:rPr>
          <w:rFonts w:ascii="Times New Roman" w:hAnsi="Times New Roman" w:cs="Times New Roman"/>
          <w:highlight w:val="none"/>
        </w:rPr>
        <w:t xml:space="preserve">                    В ходе контрольного обмера (осмотра) установлено:</w:t>
      </w:r>
      <w:r/>
    </w:p>
    <w:p>
      <w:pPr>
        <w:ind w:right="-28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br/>
        <w:t xml:space="preserve">________________________________________________________________________________.</w:t>
      </w:r>
      <w:r/>
    </w:p>
    <w:p>
      <w:pPr>
        <w:ind w:right="-284" w:firstLine="708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Приложение: на _____л.</w:t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ПОДПИСИ:</w:t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Участники контрольного мероприятия: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sz w:val="24"/>
          <w:highlight w:val="none"/>
        </w:rPr>
        <w:t xml:space="preserve">____________________________________    ______________________________</w:t>
      </w:r>
      <w:r>
        <w:rPr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__________________________________________     ___________________________________</w:t>
      </w:r>
      <w:r>
        <w:rPr>
          <w:i/>
          <w:sz w:val="24"/>
          <w:highlight w:val="none"/>
        </w:rPr>
      </w:r>
      <w:r/>
    </w:p>
    <w:p>
      <w:pPr>
        <w:pStyle w:val="1020"/>
        <w:jc w:val="left"/>
        <w:tabs>
          <w:tab w:val="left" w:pos="7020" w:leader="none"/>
        </w:tabs>
        <w:rPr>
          <w:highlight w:val="none"/>
        </w:rPr>
      </w:pPr>
      <w:r>
        <w:rPr>
          <w:i/>
          <w:sz w:val="24"/>
          <w:highlight w:val="none"/>
        </w:rPr>
        <w:t xml:space="preserve">(должность)                                                                (личная подпись)   (инициалы, фамилия)</w:t>
      </w:r>
      <w:r>
        <w:rPr>
          <w:i/>
          <w:sz w:val="24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Представители:</w:t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___________________________________    ____________________________________</w:t>
      </w:r>
      <w:r>
        <w:rPr>
          <w:rFonts w:ascii="Times New Roman" w:hAnsi="Times New Roman" w:cs="Times New Roman"/>
          <w:highlight w:val="none"/>
        </w:rPr>
      </w:r>
      <w:r/>
    </w:p>
    <w:p>
      <w:pPr>
        <w:ind w:right="-284"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i/>
          <w:highlight w:val="none"/>
        </w:rPr>
        <w:t xml:space="preserve">(должность) </w:t>
      </w:r>
      <w:r>
        <w:rPr>
          <w:rFonts w:ascii="Times New Roman" w:hAnsi="Times New Roman" w:cs="Times New Roman"/>
          <w:i/>
          <w:highlight w:val="none"/>
        </w:rPr>
        <w:t xml:space="preserve">      </w:t>
      </w:r>
      <w:r>
        <w:rPr>
          <w:rFonts w:ascii="Times New Roman" w:hAnsi="Times New Roman" w:cs="Times New Roman"/>
          <w:highlight w:val="none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highlight w:val="none"/>
        </w:rPr>
        <w:t xml:space="preserve">(личная подпись)   (инициалы, фамилия)</w:t>
      </w:r>
      <w:r>
        <w:rPr>
          <w:rFonts w:ascii="Times New Roman" w:hAnsi="Times New Roman" w:cs="Times New Roman"/>
          <w:i/>
          <w:highlight w:val="yellow"/>
          <w:vertAlign w:val="superscript"/>
        </w:rPr>
        <w:t xml:space="preserve">  </w:t>
      </w:r>
      <w:r>
        <w:rPr>
          <w:rFonts w:ascii="Times New Roman" w:hAnsi="Times New Roman" w:cs="Times New Roman"/>
          <w:highlight w:val="yellow"/>
          <w:vertAlign w:val="superscript"/>
        </w:rPr>
        <w:t xml:space="preserve">                             </w:t>
      </w:r>
      <w:r>
        <w:rPr>
          <w:highlight w:val="yellow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yellow"/>
          <w:vertAlign w:val="superscript"/>
        </w:rPr>
      </w:pPr>
      <w:r>
        <w:rPr>
          <w:rFonts w:ascii="Times New Roman" w:hAnsi="Times New Roman" w:cs="Times New Roman"/>
          <w:highlight w:val="yellow"/>
          <w:vertAlign w:val="superscript"/>
        </w:rPr>
      </w:r>
      <w:r>
        <w:rPr>
          <w:highlight w:val="yellow"/>
        </w:rPr>
      </w:r>
      <w:r/>
    </w:p>
    <w:p>
      <w:pPr>
        <w:pStyle w:val="97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highlight w:val="yellow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961"/>
        <w:jc w:val="center"/>
        <w:spacing w:befor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ПРИЛОЖЕНИЕ № 2                                       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к распоряжению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председателя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контрольно-счетной палаты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муниципального образования</w:t>
      </w:r>
      <w:r>
        <w:rPr>
          <w:highlight w:val="white"/>
        </w:rPr>
      </w:r>
      <w:r/>
    </w:p>
    <w:p>
      <w:pPr>
        <w:ind w:firstLine="698"/>
        <w:jc w:val="both"/>
        <w:tabs>
          <w:tab w:val="left" w:pos="6946" w:leader="none"/>
        </w:tabs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      Староминский район</w:t>
      </w:r>
      <w:r>
        <w:rPr>
          <w:highlight w:val="white"/>
        </w:rPr>
      </w:r>
      <w:r/>
    </w:p>
    <w:p>
      <w:pPr>
        <w:ind w:firstLine="698"/>
        <w:jc w:val="both"/>
        <w:rPr>
          <w:rFonts w:ascii="Times New Roman" w:hAnsi="Times New Roman" w:cs="Times New Roman"/>
          <w:b/>
          <w:sz w:val="28"/>
          <w:szCs w:val="28"/>
          <w:highlight w:val="blu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«_31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__»__08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20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22 №_49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</w:t>
      </w:r>
      <w:r>
        <w:rPr>
          <w:highlight w:val="blu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blue"/>
        </w:rPr>
      </w:r>
      <w:r>
        <w:rPr>
          <w:highlight w:val="blu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highlight w:val="none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«ПРИЛОЖЕНИЕ №6</w:t>
      </w:r>
      <w:r/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распоряжения председателя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от 26.02.2013 №13»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ВНЕШНЕГО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КОНТРОЛЯ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контрольно-счётной палаты муниципального образования Староминский район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(СВМФК КСП-6)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pStyle w:val="95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hyperlink r:id="rId17" w:tooltip="garantf1://12078579.0/" w:history="1">
        <w:r>
          <w:rPr>
            <w:rStyle w:val="977"/>
            <w:rFonts w:ascii="Times New Roman" w:hAnsi="Times New Roman"/>
            <w:b/>
            <w:bCs w:val="0"/>
            <w:color w:val="auto"/>
            <w:sz w:val="28"/>
            <w:szCs w:val="28"/>
          </w:rPr>
          <w:t xml:space="preserve">,,Общие правила проведения экспертно-аналитического мероприятия” </w:t>
        </w:r>
      </w:hyperlink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Содержание:</w:t>
      </w:r>
      <w:r/>
    </w:p>
    <w:p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Style w:val="1023"/>
        <w:tblW w:w="11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398"/>
        <w:gridCol w:w="6270"/>
        <w:gridCol w:w="1620"/>
        <w:gridCol w:w="2223"/>
      </w:tblGrid>
      <w:tr>
        <w:trPr>
          <w:gridAfter w:val="1"/>
          <w:trHeight w:val="69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раздела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Наименование главы, раздела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Страница</w:t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Общие положения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31 </w:t>
            </w:r>
            <w:r>
              <w:rPr>
                <w:highlight w:val="blue"/>
              </w:rPr>
            </w:r>
            <w:r/>
          </w:p>
        </w:tc>
      </w:tr>
      <w:tr>
        <w:trPr>
          <w:gridAfter w:val="1"/>
          <w:trHeight w:val="1458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и характеристика экспертно-аналитического мероприятия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33</w:t>
            </w:r>
            <w:r>
              <w:rPr>
                <w:highlight w:val="blue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Общие принципы, этапы и основные подходы к проведению экспертно-аналитических мероприятий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34</w:t>
            </w:r>
            <w:r>
              <w:rPr>
                <w:highlight w:val="blue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Подготовительный этап экспертно-аналитического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38</w:t>
            </w:r>
            <w:r>
              <w:rPr>
                <w:highlight w:val="blue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Основной этап экспертно-аналитического мероприятия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42</w:t>
            </w:r>
            <w:r>
              <w:rPr>
                <w:highlight w:val="blue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Заключительный этап экспертно-аналитического мероприятия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  <w:lang w:eastAsia="en-US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результатов экспертно-аналитического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en-US"/>
              </w:rPr>
              <w:t xml:space="preserve">45</w:t>
            </w:r>
            <w:r>
              <w:rPr>
                <w:highlight w:val="blue"/>
              </w:rPr>
            </w:r>
            <w:r/>
          </w:p>
        </w:tc>
      </w:tr>
      <w:tr>
        <w:trPr/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8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Особенности проведения экспертно-аналитического мероприятия, связанных с проведением экспертизы проектов нормативных правовых актов муниципального образования Староминский район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46</w:t>
            </w:r>
            <w:r/>
          </w:p>
        </w:tc>
        <w:tc>
          <w:tcPr>
            <w:tcW w:w="2223" w:type="dxa"/>
            <w:vAlign w:val="center"/>
            <w:textDirection w:val="lrTb"/>
            <w:noWrap w:val="false"/>
          </w:tcPr>
          <w:p>
            <w:pPr>
              <w:ind w:firstLine="900"/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Приложение №1</w:t>
            </w:r>
            <w:r/>
          </w:p>
        </w:tc>
        <w:tc>
          <w:tcPr>
            <w:tcW w:w="6270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«Рабочий план-график проведения экспертно-аналитического мероприятия»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51</w:t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Приложение №2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627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«Уведомление о проведении экспертно-аналитического мероприятия»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1"/>
        </w:trPr>
        <w:tc>
          <w:tcPr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Приложение №3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627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«Образец заключения Контрольно-счетной палаты муниципального образования Староминский район о результатах экспертно-аналитического мероприятия»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/>
          </w:p>
        </w:tc>
      </w:tr>
    </w:tbl>
    <w:p>
      <w:pPr>
        <w:ind w:firstLine="90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положения</w:t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     контрольно-счётной палаты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Староминский район СВМФК КСПК-6 «Общие правила проведения экспертно-аналитического мероприятия» (далее – Стандарт) разработан в соответствии с требованиями статьи 11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№6-ФЗ), решением Совета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Староминский район от 23.11.2011 №19/1 «О контрольно-счетной палате муниципального образования Староминский район» (далее – решение Совета о контрольно-счетной палате), Общих требований к стандартам внешнего государственного и муниципального ко</w:t>
      </w:r>
      <w:r>
        <w:rPr>
          <w:rFonts w:ascii="Times New Roman" w:hAnsi="Times New Roman" w:cs="Times New Roman"/>
          <w:sz w:val="28"/>
          <w:szCs w:val="28"/>
        </w:rPr>
        <w:t xml:space="preserve">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17.10.2014 №47К(993)).</w:t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Стандарта использовались Стандарт внешнего государственного аудита (контроля) СГА 102 «Общие правила проведения эксп</w:t>
      </w:r>
      <w:r>
        <w:rPr>
          <w:rFonts w:ascii="Times New Roman" w:hAnsi="Times New Roman" w:cs="Times New Roman"/>
          <w:sz w:val="28"/>
          <w:szCs w:val="28"/>
        </w:rPr>
        <w:t xml:space="preserve">ертно-аналитических мероприятий», утвержденный Коллегией Счетной палаты РФ (протокол от 16.06.2010 №36К (738)), Типовой стандарт внешнего государственного (муниципального) финансового контроля «Проведение экспертно-аналитического мероприятия», рекомендован</w:t>
      </w:r>
      <w:r>
        <w:rPr>
          <w:rFonts w:ascii="Times New Roman" w:hAnsi="Times New Roman" w:cs="Times New Roman"/>
          <w:sz w:val="28"/>
          <w:szCs w:val="28"/>
        </w:rPr>
        <w:t xml:space="preserve">ный решением Президиума Совета контрольно-счетных органов при Счетной палате Российской Федерации (протокол от 03.06.2015 №2-ПКСО), а также учитывались международные стандарты в области государственного финансового контроля, аудита и финансовой отчетности.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Стандарт является общим стандартом, уст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анавливающим общие правила планирования, организации, проведения и оформления результатов экспертно-аналитических мероприятий (далее – экспертно-аналитические мероприятия, мероприятия), которыми должны руководствоваться сотрудники Контрольно-счетной палаты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муниципального образования Староминский район (далее – Контрольно-счетная палата, Палата), задействованные в реализации мероприятий, а также привлеченные специалисты и независимые эксперты, участвующие в проведении мероприятий и оформлении их результатов.</w:t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Стандарт также устанавливает нормативные положения для осуществления экспертизы проектов решений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иных нормативных правовых актов  муниципального образования Староминский район, проектов изменений, вносимых в указанные акты. Стандарт может использоваться в иных случаях, когда соответствующая деятельность Палаты имеет отношение к сфере его применения.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Стандарт регулирует особенности организации, подготовки, проведения и оформления результатов экспертно-аналитического мероприятия, включая специальные требования к основани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ям и срокам проведения указанных мероприятий, способам получения необходимой информации и материалов, содержанию и порядку рассмотрения формируемых в ходе экспертно-аналитических мероприятий документов, а также методические подходы к проведению экспертизы.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Объектом стандартизации является деятельность сотрудников Контрольно-счетной палаты, связанная с проведением экспертно-аналитических мероприятий.</w:t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Положения настоящего Стандарта не распространяются на мероприяти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я, по проведению экспертизы проектов решений о бюджетах, предварительному контролю исполнения бюджета муниципального образования Староминский район, по подготовке заключений на годовые отчеты об исполнении бюджета муниципального образования Староминский 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йон, а также на иные мероприятия, подготовка и проведение которых регулируется специализированными стандартами и иными локальными документами Палаты (далее – локальные акты Палаты), за исключением случаев, установленных указанными локальными актами Палаты.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В Стандарте термины и понятия применяются в значении, используемом локальными актами Палаты и настоящим Стандартом.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Ц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елью Стандарта является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общих правил и процедур проведения экспертно-аналитических мероприятий.</w:t>
      </w:r>
      <w:r/>
    </w:p>
    <w:p>
      <w:pPr>
        <w:ind w:left="72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1.7.Задачами Стандарта являются: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содержания, принципов и процедур проведения экспертно-аналитического мероприятия;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установление общих требований, предъявляемых к организации, подготовке, проведению и оформлению результатов экспертно-аналитического мероприятия.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 выполнении требований Стандарта сотрудники Контрольно-счетной палаты, привлеченные специалисты и независимые эксперты должны руководствоваться Конституцией Российской Федерации,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 30.10.2013 №43/5 «Об утверждении Положения о бюджетном процессе в муниципальном образовании Староминский район» (далее – решение Совета муниципального образования Староминский район о бюджетном процессе) и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23.11.2011 №19/1 «О контрольно-счетной палате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–решение Совета о Контрольно-счетной палате), другими нормативными правовыми актами муниципального образования Староминский район, Регламентом, а также приказами, инструкциями, иными локальными актами Палаты и настоящим Стандартом.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1.9. По вопросам, порядок решения которых не урегулирован настоящим Стандартом, решение принимается председателем Палаты или его заместителем.</w:t>
      </w:r>
      <w:r>
        <w:rPr>
          <w:highlight w:val="yellow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center"/>
        <w:spacing w:before="24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2. Общая характеристика экспертно-аналитического мероприятия</w:t>
      </w:r>
      <w:r>
        <w:rPr>
          <w:highlight w:val="white"/>
        </w:rPr>
      </w:r>
      <w:r/>
    </w:p>
    <w:p>
      <w:pPr>
        <w:numPr>
          <w:ilvl w:val="0"/>
          <w:numId w:val="10"/>
        </w:numPr>
        <w:ind w:left="0" w:firstLine="900"/>
        <w:jc w:val="both"/>
        <w:spacing w:before="24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Экспертно-аналитическое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мероприятия представляет собой организационную форму осуществления экспертно-аналитической деятельности Контрольно-счётной палаты, посредством которой обеспечивается реализация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задач, функций и полномочий Контрольно-счетной палаты в сфере внешнего муниципального финансового контроля.</w:t>
      </w:r>
      <w:r>
        <w:rPr>
          <w:highlight w:val="white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2.2. Предметом экспертно-аналитического мероприятия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t xml:space="preserve">могут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являться:  организация и осуществление бюджетного процесса на территории муниципального образования Староминский район, в том числе соблюдение бюджетного законодательства участниками бюджетного процесса;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формирование, управление и распоряжение средствами муниципального образования Староминский район, муниципальной собственностью муниципального образования Староминский район;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правовое (нормативное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регулирование и деятельность в сфере экономики и финансов, в том числе влияющие на формирование и исполнение муниципального бюджета, в рамках реализации задач Контрольно-счетной палаты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ругие вопросы в сфере внешнего муниципального финансового контроля, относящиеся к полномочиям Палаты.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900"/>
        <w:jc w:val="both"/>
        <w:widowControl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2.3. Объектами</w:t>
      </w:r>
      <w:r>
        <w:rPr>
          <w:rFonts w:ascii="Times New Roman" w:hAnsi="Times New Roman" w:cs="Times New Roman"/>
          <w:sz w:val="28"/>
          <w:highlight w:val="white"/>
        </w:rPr>
        <w:t xml:space="preserve"> экспертно-аналитического мероприятия</w:t>
      </w:r>
      <w:r>
        <w:rPr>
          <w:rFonts w:ascii="Times New Roman" w:hAnsi="Times New Roman" w:cs="Times New Roman"/>
          <w:b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являются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органы местного самоуправления муниципального образования Староминский район, организации, учреждения и иные юридические лица,</w:t>
      </w:r>
      <w:r>
        <w:rPr>
          <w:rFonts w:ascii="Times New Roman" w:hAnsi="Times New Roman" w:cs="Times New Roman"/>
          <w:i/>
          <w:spacing w:val="-5"/>
          <w:sz w:val="28"/>
          <w:szCs w:val="28"/>
          <w:highlight w:val="white"/>
        </w:rPr>
        <w:t xml:space="preserve"> физические лица и индивидуальные предприниматели,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на которые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в рамках предмета</w:t>
      </w:r>
      <w:r>
        <w:rPr>
          <w:rFonts w:ascii="Times New Roman" w:hAnsi="Times New Roman" w:cs="Times New Roman"/>
          <w:sz w:val="28"/>
          <w:highlight w:val="white"/>
        </w:rPr>
        <w:t xml:space="preserve"> экспертно-аналитического мероприятия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распространяются контрольные полномочия Контрольно-счетной палаты, установленные </w:t>
      </w:r>
      <w:r>
        <w:rPr>
          <w:rFonts w:ascii="Times New Roman" w:hAnsi="Times New Roman" w:cs="Times New Roman"/>
          <w:iCs/>
          <w:spacing w:val="-1"/>
          <w:sz w:val="28"/>
          <w:szCs w:val="28"/>
          <w:highlight w:val="white"/>
        </w:rPr>
        <w:t xml:space="preserve">Бюджетным кодексом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Российской Федерации (далее – БК РФ), Федеральным законом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от 07.02.2011 №6-ФЗ „ О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б общих принципах организации и деятельности кон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трольно-счетных органов субъектов Российской Федерации и муниципальных образований”, решением Совета о Контрольно-счетной палате и иными нормативными правовыми актами Российской Федерации, Краснодарского края, муниципального образования Староминский район.</w:t>
      </w:r>
      <w:r>
        <w:rPr>
          <w:highlight w:val="white"/>
        </w:rPr>
      </w:r>
      <w:r/>
    </w:p>
    <w:p>
      <w:pPr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Целями экспертно-аналитического мероприятия могут являться: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определение эффективности предоставления налоговых и иных льгот и преимуществ;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определение эффективности использования муниципальной собственности муниципального образования Староминский район;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выявление последствий реализации законов, правовых (нормативных) актов муниципального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разования Староминский район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 муниципального образования Староминский район;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оценка соблюдения бюджетного законодательства Российской Федерации и иных нормативных правовых актов, регулирующих бюджетные правоотношения в ходе исполнения бюджетов;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анализ хода и итогов реализации документов стратегического планирования муниципального образования Староминский район в пределах установленной компетенции;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подготовка предложений по сокращению неэффективных расходов, увеличению налоговых и неналоговых поступлений в бюджет;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подготовка предложений по устранению выявленных нарушений и недостатков, совершенствованию бюджетного законодательства и бюджетного процесса, межбюджетных отношений, внутреннего финансового контроля (аудита), по другим вопросам;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содействие созданию условий для противодействия коррупционным проявлениям;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иные цели, поставленные в рамках реализации задач, функций и полномочий Палаты.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2.5. В рамках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экспертно-аналитических мероприятий сотрудникам Контрольно-счетной палаты могут проводиться: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обследование – анализ и оценка состояния определенной сферы деятельности объекта контроля;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экспертиза -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нормативно правовыми актами;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мониторинг - комплексное систематическое или периодическое наблюдение за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анализ - сравнение, определение динамики и структуры изменений предмета экспертно-анали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  <w:r>
        <w:rPr>
          <w:highlight w:val="yellow"/>
        </w:rPr>
      </w:r>
      <w:r/>
    </w:p>
    <w:p>
      <w:pPr>
        <w:jc w:val="center"/>
        <w:spacing w:before="24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Общие принципы, этапы и основные подходы к проведению экспертно-аналитических мероприятий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3.1. Экспертно - аналитическое мероприятие проводится с позиций: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объективности - используются обоснованные документальные данные, полученные в установленном законодательстве порядке и обеспечивающие полную и достоверную информацию по предмету мероприятия;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результативности – обеспечение возможности подготовки выводов, предложений и рекомендаций по предмету экспертно-аналитического мероприятия.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Экспертно-аналитическое мероприятие включает в себя три этапа, каждый из которых характеризуется выполнением определенных задач: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подготовка к проведению мероприятия (подготовительный);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проведение мероприятия (основной);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оформление результатов мероприятия (заключительный).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Продолжительность проведения каждого из указанных этапов зависит от особенностей предмета экспертно-аналитического мероприятия, количества его объектов и объема предстоящих работ.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Дата начала и дата завершения мероприятия определяются с учетом временных ограни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чений, установленных бюджетным законодательством и нормативными правовыми актами, регулирующими вопросы организации 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деятельности Палаты, и устанавливаются распорядительным документом председателя Контрольно-счетной палаты  о проведении экспертно-аналитического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Датой начала экспертно-аналитического мероприятия является дата, указанная в распоряжении председателя Палаты о его проведении. Датой окончания – дата утверждения итогового документа председателем Палаты или его заместителем.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 Экспертно-аналитическое мероприятие проводится в соответствии с планом работы Контрольно-счетной палаты на текущий год (далее – План работы Палаты).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3.3.1. Планирование проведения экспертно-аналитических мероприятий осуществляется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порядке и в соответствии с требованиями, уст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ановленными Регламентом и стандартом внешнего муниципального финансового контроля Контрольно-счетной палаты муниципального образования Староминский район (СФК-1) «Планирование работы контрольно-счетной палаты муниципального образования Староминский район».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3.3.2. Организацию, непосредственное руководство проведением мероприятия и контроль за реализацией его результатов осуществляет руководитель мероприятия – должностное лицо Палаты, ответственное за его проведение в соответствии с утвержденным планом.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Руководитель мероприятия несет персональную ответственность за организацию проведения экспертно-аналитического мероприятия, координацию действий работников Палаты и лиц, привлека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емых к участию в проведении мероприятия, соблюдение сроков проведения мероприятия, его оформление, достоверность и объективность фактов, выводов, предложений, рекомендаций, изложенных в итоговом документе о результатах экспертно-аналитического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3.3.3.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Непосредственное проведение экспертно-аналитического мероприятия осуществляется сотрудниками Палаты, а в случаях установленных настоящим Стандартом, совместно с привлеченными специалистами и независимыми экспертами.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3.3.4. Решение о продлении срока проведения экспертно-аналитического мероприятия принимается на основании служебной записки, подготовленной руководителем мероприятия на имя председателя Палаты и ли его заместителя. При эт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ом в служебной записке должно содержаться мотивированное обоснование необходимости продления срока проведения экспертно-аналитического мероприятия. Служебная записка может быть подготовлена не позднее, чем за 10 рабочих дней до даты окончания мероприятия.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3.4.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Формирование групп исполнителей экспертно-аналитического мероприятия до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Палаты может повлиять на исполнение ими должностных обязанностей в процессе проведения мероприятия.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 экспертно-аналитическом мероприятии не имеют права принимать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участие сотрудники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подготовки к проведению и проведения экспертно-аналитического мероприятия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планируется использование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сведений, составляющих государственную 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тайну, в данном мероприятии должны принимать участие сотрудники Контрольно-счетной палаты, имеющие 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оформленный 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установленном порядке допуск к таким сведениям.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3.5.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Сотрудники Контрольно-счетной палаты, участвующие в проведении экспертно-аналитического мероприятия обязаны соблюдать: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требования законодательства о предотвращении, урегулировании конфликта интересов, незамедлительно в установленном законода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тельстве порядке информировать руководителя мероприятия или председателя Палаты о личной заинтересованности при исполнении должностных обязанностей в рамках экспертно-аналитического мероприятия, которая приводит или может привести к конфликту  интересов;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конфиденциальность в отношении информации, полученной в ходе подготовки к проведению и проведения мероприятия,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принятия решения об утверждении документа о результатах экспертно-аналитического мероприятия, если не принято иное решение,  а также в отношении ставших известными в ходе мероприятия сведений, составляющих государственную и иную охраняемую законом тайну.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.6. Служебные контакты сотрудников Палаты с должностными лиц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ами объектов экспертно-аналитического мероприятия, других муниципальных органов и организаций осуществляются с учетом прав и обязанностей должностных лиц Палаты, установленных Федеральным законом от 07.02.2011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№6-ФЗ, решением Совета о Контрольно-счетной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алате и должностным регламентом, а также этических норм и требований, установленных стандартом внешнего муниципального финансового контроля СФК-14 «Этические нормы и требования к сотруднику контрольно-счетной палаты муниципального образования Староминский район».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3.7.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участию в экспертно-аналитическом мероприятии могут привлекаться специалисты иных организаций и независимые эксперты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возмездной основе,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включая аудитор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ские организации, в пределах запланированных бюджетных ассигнований на обеспечение деятельности Палаты, а также специалисты и  эксперты государственных (муниципальных) органов и учреждений по согласованию на безвозмездной основе (далее – внешние эксперты).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3.7.1. Внешни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 эксперты могут привлекаться к участию в экспертно-аналитическом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Палаты.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-1"/>
          <w:sz w:val="28"/>
          <w:szCs w:val="28"/>
          <w:highlight w:val="none"/>
        </w:rPr>
      </w:pPr>
      <w:r>
        <w:rPr>
          <w:highlight w:val="none"/>
        </w:rPr>
        <w:t xml:space="preserve">3.7.2.</w:t>
      </w:r>
      <w:r>
        <w:rPr>
          <w:rFonts w:ascii="Times New Roman" w:hAnsi="Times New Roman" w:cs="Times New Roman"/>
          <w:spacing w:val="-1"/>
          <w:sz w:val="28"/>
          <w:szCs w:val="28"/>
          <w:highlight w:val="none"/>
        </w:rPr>
        <w:t xml:space="preserve"> Внешние эксперты могут участвовать в проведении экспертно-аналитического мероприятия </w:t>
      </w:r>
      <w:r>
        <w:rPr>
          <w:rFonts w:ascii="Times New Roman" w:hAnsi="Times New Roman" w:cs="Times New Roman"/>
          <w:spacing w:val="-1"/>
          <w:sz w:val="28"/>
          <w:szCs w:val="28"/>
          <w:highlight w:val="none"/>
        </w:rPr>
        <w:t xml:space="preserve">посредством включения их в состав исполнителей экспертно-аналитического мероприятия для выполнения отдельных заданий, подготовки аналитических записок, экспертных заключений и оценок, подготовки и проведения иных аналитических и информационных мероприятий.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-1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1"/>
          <w:sz w:val="28"/>
          <w:szCs w:val="28"/>
          <w:highlight w:val="none"/>
        </w:rPr>
        <w:t xml:space="preserve">3.8. Экспертно-аналитическо</w:t>
      </w:r>
      <w:r>
        <w:rPr>
          <w:rFonts w:ascii="Times New Roman" w:hAnsi="Times New Roman" w:cs="Times New Roman"/>
          <w:spacing w:val="-1"/>
          <w:sz w:val="28"/>
          <w:szCs w:val="28"/>
          <w:highlight w:val="none"/>
        </w:rPr>
        <w:t xml:space="preserve">е мероприятие может проводиться на основе информации и материалов, получаемые по запросам сотрудников Палаты, и (или), при необходимости, непосредственно по месту расположения объектов мероприятия. Также в ходе проведения процедур экспертно-аналитического </w:t>
      </w:r>
      <w:r>
        <w:rPr>
          <w:rFonts w:ascii="Times New Roman" w:hAnsi="Times New Roman" w:cs="Times New Roman"/>
          <w:spacing w:val="-1"/>
          <w:sz w:val="28"/>
          <w:szCs w:val="28"/>
          <w:highlight w:val="none"/>
        </w:rPr>
        <w:t xml:space="preserve">мероприятия, в том числе связанных со сбором доказательств, подготовкой выводов и предложений, могут быть использованы сведения, опубликованные в официальных изданиях и размещенные на официальных сайтах в информационно-телекоммуникационной сети «Интернет».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3.9. 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экспертно-аналитического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мероприятия формируется рабочая </w:t>
      </w:r>
      <w:r>
        <w:rPr>
          <w:rFonts w:ascii="Times New Roman" w:hAnsi="Times New Roman" w:cs="Times New Roman"/>
          <w:spacing w:val="12"/>
          <w:sz w:val="28"/>
          <w:szCs w:val="28"/>
          <w:highlight w:val="white"/>
        </w:rPr>
        <w:t xml:space="preserve">документация, в которой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фиксируются результаты каждого этапа мероприятия.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3.9.1. Рабочая документация формируется в целях: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изучения предмета экспертно-аналитического мероприятия и деятельности его объектов;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подтверждения результатов экспертно-аналитического мероприятия;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обеспечения качества и контроля качества экспертно-аналитического мероприятия;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подтверждения выполнения сотрудниками Палаты и внешними экспертами программы проведения экспертно-аналитического мероприятия (и (или) рабочего плана проведения мероприятия) в случае ее утверждения и (или) его составления);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в иных целях.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3.9.2. Рабочая документация должна содержать достаточный объем информации для подготовки и написания документа о результатах экспертно-аналитического мероприятия.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также относятся документы (их копии) и материалы, получаемые от должностных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лиц объектов экспертно-аналитического мероприятия и других юридических лиц, а также документы (справки, расчеты, аналитические записки и т.д.), самостоятельно подготовленные сотрудниками Палаты и внешними экспертами на основе собранных данных и информации.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Не включаются в состав рабочей документации документы и иные материалы, к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оторые возможно получить из общедоступных официальных источников информации (официальные издания и официальные сайты органов власти и органов местного самоуправления в информационно-телекоммуникационной сети «Интернет», справочные правовые системы и т.д.).</w:t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highlight w:val="white"/>
        </w:rPr>
        <w:t xml:space="preserve">3.9.3.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highlight w:val="white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порядке, </w:t>
      </w: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  <w:highlight w:val="white"/>
        </w:rPr>
        <w:t xml:space="preserve">отражающем последовательность осуществления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highlight w:val="white"/>
        </w:rPr>
        <w:t xml:space="preserve">процедур подготовки к проведению и проведения мероприятия.</w:t>
      </w:r>
      <w:r>
        <w:rPr>
          <w:color w:val="000000" w:themeColor="text1"/>
          <w:highlight w:val="white"/>
        </w:rPr>
      </w:r>
      <w:r/>
    </w:p>
    <w:p>
      <w:pPr>
        <w:jc w:val="center"/>
        <w:spacing w:before="240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4. Подготовительный этап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экспертно-аналитического мероприятия</w:t>
      </w:r>
      <w:r>
        <w:rPr>
          <w:color w:val="000000" w:themeColor="text1"/>
          <w:highlight w:val="white"/>
        </w:rPr>
      </w:r>
      <w:r/>
    </w:p>
    <w:p>
      <w:pPr>
        <w:numPr>
          <w:ilvl w:val="1"/>
          <w:numId w:val="11"/>
        </w:numPr>
        <w:ind w:left="0"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Подготовка к проведению 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кспертно-аналитического мероприятия включает осуществление следующих действий:</w:t>
      </w:r>
      <w:r>
        <w:rPr>
          <w:highlight w:val="white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- издание распоряжения председателя Контрольно-счётной палаты о проведении экспертно-аналитического мероприятия (далее – Распоряжение);</w:t>
      </w:r>
      <w:r>
        <w:rPr>
          <w:highlight w:val="white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- предвари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тельное изучение темы, предмета (предметов) и объекта (объектов) мероприятия, подготовка (при необходимости) запросов объектам мероприятия и другим организациям на предоставление документов, необходимых для проведения экспертно-аналитического мероприятия;</w:t>
      </w:r>
      <w:r>
        <w:rPr>
          <w:highlight w:val="white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- определение цели (целей), задач и вопросов мероприятия, методов сбора данных и информации, объема необходимых аналитических процедур.</w:t>
      </w:r>
      <w:r>
        <w:rPr>
          <w:highlight w:val="white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highlight w:val="yellow"/>
        </w:rPr>
      </w:r>
      <w:r>
        <w:tab/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4.1.1. Подготовка проекта Распоряжения и его согласование в установленном в Контрольно-счетной палате порядке обеспечивается руководителем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Образец формы Распоряжения приведен в приложении №1 к стандарту внешнего муниципального финансового контроля Контрольно-счетной палаты (СВМФК КСП-3) «Общие правила проведения контрольного мероприятия».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В Распоряжении указываютс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я основания для проведения мероприятия, наименование мероприятия, проверяемый период, объекты мероприятия (при необходимости), руководитель мероприятия, а также: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устанавливаются сроки проведения мероприятия (срок его начала и окончания);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определяются участники мероприятия (группа инспекторов и (или) структурные подразделения Палаты, участвующие в проведении мероприятия, персональный состав привлеченных внешних экспертов);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устанавливаются порядок взаимодействия участников экспертно-аналитического мероприятия (при необходимости) и другие положения (требования) необходимые для проведения экспертно-аналитического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4.1.2. Предварительное изучение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темы, предмета и объектов экспертно-аналитического мероприятия проводится на основе информации из общедоступных источников, а также информации, имеющейся у Палаты, в том числе результатов ранее проведенных контрольных и экспертно-аналитических мероприятий.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В случае необходимости с целью получения информации для про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ведения мероприятия, как на подготовительном этапе, так и в ходе его проведения, руководителям объектов экспертно-аналитического мероприятия, других муниципальных органов, организаций и учреждений направляются запросы Контрольно-счетной палаты  о предоставлении информации.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Запрос должен содержать: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указание на основание проведения экспертно-аналитического мероприятия;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наименование экспертно-аналитического мероприятия, для целей проведения которого запрашивается информация;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четко сформулированный предмет запроса, обеспечивающий представление необходимой информации в достаточном для целей проведения экспертно-аналитического мероприятия объеме и приемлемой для использования в работе форме;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срок предоставления информации по запросу в соответствии с положениями статьи 15 Федерального закона от 07.02.2011 №6-Ф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статьи 3 Закона Краснодарского края от 28.12.2011 №2418-КЗ «О регулировании отдельных вопросов организации и деятельности контрольно-счетных органов муниципальных образований в Краснодарском крае», статей 16 решения Совета о контрольно-счетной палате.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Запрос о предоставлении необходимой информации должен направляться в сроки, обусловленные необходимостью выполнения целей, задач и масштабов экспертно-аналитического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4.1.3. По результатам предварительного изучения предмета и объектов экспертно-аналитического мероприятия определяются цели, задачи и вопросы мероприятия, методы сбора данных и информации, а также объем необходимых аналитических процедур.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Формулировка цели (целей) должна четко указывать, на решение каких исследуемых проблем и вопросов или их составных частей направлено проведение данного экспертно-аналитического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Задачи мероприятия должны определять результат реализации совокупности взаимосвязанных процедур, проводимых в ходе мероприятия в рамках достижения цели. Сформулированные задачи должны быть необходимы и достаточны для достижения соответствующей цели.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720" w:leader="none"/>
          <w:tab w:val="left" w:pos="900" w:leader="none"/>
          <w:tab w:val="left" w:pos="1058" w:leader="none"/>
          <w:tab w:val="left" w:pos="1080" w:leader="none"/>
          <w:tab w:val="left" w:pos="126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ab/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 проведения мероприятия. Формулировки и содержание вопросов должны выражать действия, которые необходимо выполнить для решения поставленных задач и достижения целей мероприятия. Вопросы должны быть существенными и важными для достижения целей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1"/>
          <w:numId w:val="11"/>
        </w:numPr>
        <w:ind w:left="0" w:firstLine="90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необходимости в зависимости от целей, задач и объёма анализируемой информации, сроков проведения и других особенностей  мероприятия, его руководителем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может составляться программа проведения экспертно-аналитического мероприятия (далее – Программа), которая должна отражать следующие данные:</w:t>
      </w:r>
      <w:r>
        <w:rPr>
          <w:highlight w:val="white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основание для проведения мероприятия (пункт плана работы Контрольно-счетной палаты, реквизиты распоряжения и т.д.);</w:t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 (цели),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задачи и предмет мероприятия;</w:t>
      </w:r>
      <w:r>
        <w:rPr>
          <w:highlight w:val="white"/>
        </w:rPr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исследуемый период;</w:t>
      </w:r>
      <w:r>
        <w:rPr>
          <w:highlight w:val="white"/>
        </w:rPr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вопросов, изучение которых позволит решить поставленные задачи и достичь цели (целей) мероприятия;</w:t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проверяемых объектов (при необходимости);</w:t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 проведения мероприятия;</w:t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иные сведения и данные.</w:t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Программы, порядок ее разработки и утверждения установлены стандартом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(СФК-2) «Подготовка к проведению контрольного мероприятия контрольно-счетной палаты муниципального образования Староминский район».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процессе проведения экспертно-аналитического мероприятия в его Программу могут быть внесены изменения, утверждаемые в соответствии с порядком, которым данная Программа утверждалась.</w:t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 В случае утверждения программы проведения экспертно-аналитического мероприятия, в течение 2 рабочих дней с момента ее утверждения руководителем мероприятия обеспечивается подготовка рабочего плана проведения мероприятия.</w:t>
      </w:r>
      <w:r>
        <w:rPr>
          <w:highlight w:val="yellow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Рабочий план должен содержать срок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промежуточных этапов реализации экспертно-аналитического мероприятия его участниками, в том числе распределение конкретных вопросов программы проведения экспертно-аналитического мероприятия между участниками мероприятия с указанием сроков их исполнения.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Образец оформления рабочего плана проведения экспертно-аналитического мероприятия приведен в приложении №1 к настоящему Стандарту.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Рабочий план утверждается руководителем экспертно-аналитического мероприятия и доводится всем участникам мероприятия для подписания и дальнейшего исполнения.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ходе проведения экспертно-аналитического мероприятия рабочий план при необходимос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ти может корректироваться руководителем мероприятия.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Рабочий план не должен содержать сведений, составляющих государственную тайну и иную охраняемую законом тайну.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4.4. В случае проведения экспертно-аналитического мероприятия, предусматривающего выезд (выход) на объект мероприятия: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руководителю объекта мероприятия может направляться соответствующее уведомление о  проведении экспертно-аналитического мероприятия на данном объекте;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участникам экспертно-аналитического мероприятия и внешним экспертам выдается удостоверение Контрольно-счетной палаты на право проведения экспертно-аналитического мероприятия на объекте контроля, подписанное председателем Палаты или его заместителем.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4.4.1. В уведомлении указываются наименование эк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спертно-аналитического мероприятия, основание и сроки его проведения на объекте контроля, состав исполнителей и предложение создать необходимые условия для проведения мероприятия.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 уведомлению могут прилагаться: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копия утвержденной Программы или выписка из нее;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85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перечень вопросов, на которые должны ответить должностные лица объекта мероприятия до начала проведения мероприятия на данном объекте;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разработанные для данного мероприятия аналитические формы, необходимые для систематизации представляемой информации.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90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образец формы уведомления приведен в приложении №2 к настоящему Стандарту.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850"/>
        <w:jc w:val="both"/>
        <w:spacing w:before="240"/>
        <w:tabs>
          <w:tab w:val="left" w:pos="720" w:leader="none"/>
          <w:tab w:val="left" w:pos="1080" w:leader="none"/>
          <w:tab w:val="left" w:pos="1260" w:leader="none"/>
          <w:tab w:val="left" w:pos="1418" w:leader="none"/>
          <w:tab w:val="left" w:pos="193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4.4.2. Образе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ц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формы удостоверения, требования к его оформлению, подписанию и применению приведены в стандарте внешнего муниципального финансового контроля Контрольно-счетной палаты муниципального образования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Староминский район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(СВ</w:t>
      </w:r>
      <w:r>
        <w:rPr>
          <w:rFonts w:ascii="Times New Roman" w:hAnsi="Times New Roman" w:cs="Times New Roman" w:eastAsia="Times New Roman"/>
          <w:sz w:val="28"/>
          <w:highlight w:val="white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ФК КСП-3) «Общие правила проведения контрольного мероприятия».</w:t>
      </w:r>
      <w:r>
        <w:rPr>
          <w:highlight w:val="white"/>
        </w:rPr>
      </w:r>
      <w:r>
        <w:rPr>
          <w:highlight w:val="white"/>
        </w:rPr>
      </w:r>
    </w:p>
    <w:p>
      <w:pPr>
        <w:ind w:left="900" w:firstLine="0"/>
        <w:jc w:val="center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5. Основной этап экспертно-аналитического мероприятия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900" w:firstLine="0"/>
        <w:jc w:val="both"/>
        <w:spacing w:before="240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num" w:pos="1418" w:leader="none"/>
          <w:tab w:val="clear" w:pos="193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5.1. На основном этапе проведения экспертно-аналитического мероприятия осуществляются:</w:t>
      </w:r>
      <w:r>
        <w:rPr>
          <w:sz w:val="28"/>
          <w:highlight w:val="white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  <w:t xml:space="preserve">сбор и исследование данных и информации по предмету экспертно-аналитического мероприятия, полученных в ходе подготовительного этапа;</w:t>
      </w:r>
      <w:r>
        <w:rPr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  <w:t xml:space="preserve">анализ и оценка состояния определенной сферы деятельности объекта (объектов) контроля в проверяемом периоде;</w:t>
      </w:r>
      <w:r>
        <w:rPr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  <w:t xml:space="preserve">выявление фактов нарушения бюджетного законодательства и иных нормативных правовых актов, регулирующих бюджетные правоотношения, других недостатков правовых акт</w:t>
      </w:r>
      <w:r>
        <w:rPr>
          <w:rFonts w:ascii="Times New Roman" w:hAnsi="Times New Roman" w:cs="Times New Roman"/>
          <w:sz w:val="28"/>
          <w:szCs w:val="27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7"/>
          <w:highlight w:val="none"/>
        </w:rPr>
        <w:t xml:space="preserve">в, регулирующих бюджетные правоотношения, других недостатков в работе объекта (объектов) контроля, формирование доказательств соответствия (несоответствия) параметров, характеристик, показателей исследуемого предмета установленным требованиям и нормативам;</w:t>
      </w:r>
      <w:r>
        <w:rPr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  <w:t xml:space="preserve">проведение иных процедур, предусмотренных экспертно-аналитическим мероприятием.</w:t>
      </w:r>
      <w:r>
        <w:rPr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5.2. В ходе проведения экспертно-аналитического мероприятия  могут быть использованы: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none"/>
        </w:rPr>
        <w:t xml:space="preserve">а) приемы экономического анализа;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none"/>
        </w:rPr>
        <w:t xml:space="preserve">системный - предполагает рассмотрение объекта исследования как единого целого, а каждого его элемента во взаимодействии с другими элементами;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851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none"/>
        </w:rPr>
        <w:t xml:space="preserve">группировки - предполагает группировку показателей в виде групп, сформированных по качественно однородным признакам. Данные группы, </w:t>
      </w:r>
      <w:r>
        <w:rPr>
          <w:rFonts w:ascii="Times New Roman" w:hAnsi="Times New Roman" w:cs="Times New Roman" w:eastAsia="Times New Roman"/>
          <w:sz w:val="28"/>
          <w:szCs w:val="27"/>
          <w:highlight w:val="none"/>
        </w:rPr>
        <w:t xml:space="preserve">как правило, оформляются в виде таблиц. Метод группировки позволяет осуществлять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анализируемых показателей;</w:t>
      </w:r>
      <w:r>
        <w:rPr>
          <w:rFonts w:ascii="Times New Roman" w:hAnsi="Times New Roman" w:cs="Times New Roman" w:eastAsia="Times New Roman"/>
          <w:sz w:val="28"/>
          <w:szCs w:val="27"/>
          <w:highlight w:val="yellow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yellow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горизонтальный – предполагает сравнение анализируемых показателей с аналогичными параметрами предыдущих периодов. Применяется сравнение показателей по принципу «план»= «факт» и изучение причин их изменений;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вертикальный – осуществляется с целью определения удельного веса отдельных (структурных) показателей в общем итоговом показателе и последующего сравнения полученного результата с данными прошлого периода;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иные приемы анализа, выработанные практикой.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Б) приемы финансового контроля: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формальная и арифметическая проверка документов;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встречная проверка документов и (или) записей;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юридическая, экономическая и финансовая экспертиза документов;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технико-экономические расчеты;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иные приемы контроля, выработанные практикой.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       5.3.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Сбор данных и информации осуществляется, как правило, посредством направления запросов Палаты о предоставлении информации либо в случае необходимости по месту расположения объектов мероприятия.</w:t>
      </w:r>
      <w:r>
        <w:rPr>
          <w:sz w:val="28"/>
          <w:highlight w:val="white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Процесс получения доказательств о состоянии объекта мероприятия, характеристики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доказательств, а также требования к их формированию, оформлению и качеству приведены в стандарте внешнего муниципального финансового контроля Контрольно-счетной палаты (СВМФК КСП-3) «Общие правила проведения контрольного мероприятия».</w:t>
      </w:r>
      <w:r>
        <w:rPr>
          <w:sz w:val="28"/>
          <w:highlight w:val="white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При аналитической обработке имеющихс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я документов и материалов необходимо исходить из действующих в рассматриваемом периоде нормативных правовых актов Российской Федерации, Краснодарского края и муниципальных правовых актов в части, относящейся к предмету экспертно-аналитического мероприятия.</w:t>
      </w:r>
      <w:r>
        <w:rPr>
          <w:sz w:val="28"/>
          <w:highlight w:val="white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      5.4. Каждый участник экспертно-аналитического мероприятия готовит и передает руководителю мероприятия или ответственному исполнителю (руководителю группы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) качественные материалы по порученным ему вопросам для включения их в документ о результатах экспертно-аналитического мероприятия, в которых отражаются содержание проведенного исследования в соответствии с предметом мероприятия и по закрепленным вопросам.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7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5.5. По результатам экспертно-аналитического мероприятия формируются выводы и предложения (рекомендации) Палаты.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9"/>
        <w:jc w:val="both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r>
        <w:rPr>
          <w:highlight w:val="yellow"/>
        </w:rPr>
      </w:r>
      <w:r/>
    </w:p>
    <w:p>
      <w:pPr>
        <w:ind w:firstLine="431"/>
        <w:jc w:val="center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b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sz w:val="27"/>
          <w:szCs w:val="27"/>
          <w:highlight w:val="white"/>
        </w:rPr>
        <w:t xml:space="preserve">6. Заключительный этап экспертно-аналитического мероприятия</w:t>
      </w:r>
      <w:r>
        <w:rPr>
          <w:highlight w:val="white"/>
        </w:rPr>
      </w:r>
      <w:r/>
    </w:p>
    <w:p>
      <w:pPr>
        <w:ind w:firstLine="431"/>
        <w:jc w:val="center"/>
        <w:tabs>
          <w:tab w:val="left" w:pos="-360" w:leader="none"/>
          <w:tab w:val="left" w:pos="900" w:leader="none"/>
          <w:tab w:val="left" w:pos="126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b/>
          <w:sz w:val="27"/>
          <w:szCs w:val="27"/>
          <w:highlight w:val="yellow"/>
        </w:rPr>
      </w:pPr>
      <w:r>
        <w:rPr>
          <w:rFonts w:ascii="Times New Roman" w:hAnsi="Times New Roman" w:cs="Times New Roman"/>
          <w:b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sz w:val="27"/>
          <w:szCs w:val="27"/>
          <w:highlight w:val="none"/>
        </w:rPr>
      </w:r>
      <w:r/>
    </w:p>
    <w:p>
      <w:pPr>
        <w:ind w:firstLine="44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6.1. На заключительном этапе экспертно-аналитического мероприятия  составляются: </w:t>
      </w:r>
      <w:r>
        <w:rPr>
          <w:highlight w:val="white"/>
        </w:rPr>
      </w:r>
      <w:r/>
    </w:p>
    <w:p>
      <w:pPr>
        <w:ind w:firstLine="44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- по итогам рассмотрения вопросов внешнего муниципального финансового контроля,  установленных для Контрольно-счётной палаты  федеральными и краевыми законами, муниципальными правовыми актами  – заключение;</w:t>
      </w:r>
      <w:r>
        <w:rPr>
          <w:highlight w:val="white"/>
        </w:rPr>
      </w:r>
      <w:r/>
    </w:p>
    <w:p>
      <w:pPr>
        <w:ind w:firstLine="44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 по другим вопросам – экспертное мнение.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44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6.2. Заключение о результатах экспертно-аналитического мероприятия должно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88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гриф и дату утверждения;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-  общие положения- исходные данные об экспертно-аналитическом мероприятии (основание, форму и метод проведения, предмет, цель (цели), задачи, объект (объекты) мероприятия, исследуемый период, сроки проведения);</w:t>
      </w:r>
      <w:r>
        <w:rPr>
          <w:highlight w:val="whit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краткую характеристику сферы предмета и деятельности объекта мероприятия (при необходимости);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экспертно-аналитического мероприятия – описание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проведенного обследования (мониторинга, анализа и экспертизы)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поставленными целями, задачам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 предметом мероприятия, даются конкретные ответы на вопросы мероприятия, указываются выявленные проблемы, причины их возникновения и возможные последствия для бюджетной системы муниципального образования Староминский район и муниципальной собственности;</w:t>
      </w:r>
      <w:r>
        <w:rPr>
          <w:highlight w:val="white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выводы – обобщенные итоговые оценки вопросов и проблем, установленные экспертно-аналитическим мероприятием, предлагаемые меры по их устранению;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предложения и рекомендации, основанные на выводах и направленные на решение исследованных проблем и вопросов (при наличии).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необходимости заключение может содержать приложения.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оформления заключения приведен в приложении №3 к настоящему Стандарту.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подготовке заключения о результатах  экспертно-аналитического мероприятия следует руководствоваться следующими требованиями: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содержание заключения Контрольно-счётной палаты должно соответствовать целям и задачам экспертно-аналитического мероприятия;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сведения о результатах экспертно-аналитического мероприятия должны излагаться последовательно в соответствии с установленной целью проведения мероприятия с выделением наиболее важных проблем и вопросов;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-при описании каждого нарушения, выявленного в ходе проведения мероприятия, должны быть указанны конкретные статьи законодательных и нормативных правовых актов, нормы (положения) которых были нарушены, и в чем выразилось нарушение;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26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заключение должно содержать только те сведения, заключения и выводы, которые подтверждаются материалами рабочей документации мероприятия и при наличии ссылок на них;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текст заключения должен быть написан лаконично, легко читаться и быть понятным неограниченному кругу лиц, используемые специальные термины и сокращения должны быть объяснены (расшифрованы);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сведения о результатах экспертно-аналитического мероприятия излагаются в логической или хронологической последовательности;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-выводы, предложения (рекомендации) должны быть аргументированными и логически следовать из указанных в заключении нарушений (недостатков),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  <w:r>
        <w:rPr>
          <w:highlight w:val="white"/>
        </w:rPr>
      </w:r>
      <w:r/>
    </w:p>
    <w:p>
      <w:pPr>
        <w:ind w:firstLine="900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заключении необходимо избегать ненужных повторений и лишних подробностей,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отвлекают внимание читателя от наиболее важных положений  заключения;</w:t>
      </w:r>
      <w:r>
        <w:rPr>
          <w:highlight w:val="white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заключение не должно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одержать политических оценок решений, принимаем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 органами муниципальной власти муниципального образования Староминский район, иными муниципальными органами муниципального образования Староминский район или органами местного самоуправления, а также уголовно-правовую квалификацию деяний проверяемых лиц;</w:t>
      </w:r>
      <w:r>
        <w:rPr>
          <w:highlight w:val="white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приложениях.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Включение в заключение различного рода предположений и сведений, не подтвержденных документально, не допускается.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6.4. Заключение и рабочая документация, содержащие сведения, составляющие государственную тайну, оформляются и хранятся в соответствии требованиями законодательства Российской Федерации о государственной тайне.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6.5. Заключение подлежит утверждению.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случае необходимости срок правовой экспертизы может быть сокращен или увеличен по решению председателя Палаты или его заместителя.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Проект заключения передается на утверждение председателю Палаты или его заместителю.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6.6. После завершения экспертно-аналитического мероприятия руководитель мероприятия обе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спечивает подготовку информации о 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го результатах, которую направляет в органы муниципальной власти муниципального образования Староминский район, органы прокуратуры и иные правоохранительные органы в порядке и в соответствии с требованиями, установленными стандартом внешнего муниципального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финансового контроля Контрольно-счетной палаты муниципального образования Староминский район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(СВМФК КСП-8) «Подготовка информационных сообщений о контрольных и экспертно-аналитических мероприятиях Контрольно-счетной палаты муниципального образования Староминский район» (далее – СВМФК КСП-8).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highlight w:val="yellow"/>
        </w:rPr>
      </w:r>
      <w:r/>
    </w:p>
    <w:p>
      <w:pPr>
        <w:ind w:firstLine="900"/>
        <w:jc w:val="center"/>
        <w:spacing w:before="24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7. Реализация результатов экспертно-аналитического мероприятия</w:t>
      </w:r>
      <w:r>
        <w:rPr>
          <w:highlight w:val="white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7.1. Итоги экспертно-аналитического мероприятия могут быть использованы: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планировании контрольных мероприятий;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информирования Совета МО Староминский район, администрации и правоохранительных органов Староминского района;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информирования вышестоящих органов объектов контроля, а также руководителя объекта экспертно-аналитического мероприятия;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принятия мер, предусмотренных законодательством.</w:t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7.2. Анализ использ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ования объектами экспертно-аналитического мероприятия выводов и предложений, отраженных в заключении, а также принятых мер по результатам рассмотрения информационных писем осуществляется в порядке и в соответствии с требованиями, установленными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СВМФК КСП-8.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902"/>
        <w:jc w:val="both"/>
        <w:tabs>
          <w:tab w:val="left" w:pos="720" w:leader="none"/>
          <w:tab w:val="left" w:pos="900" w:leader="none"/>
          <w:tab w:val="left" w:pos="108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highlight w:val="yellow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8. Особенности проведения экспертно-аналитических мероприятий, связанных с проведением экспертизы проектов нормативных правовых актов муниципального образования Староминский район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rPr>
          <w:sz w:val="20"/>
          <w:szCs w:val="20"/>
          <w:highlight w:val="yellow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8.1. Экспертно-аналитическое мероприятие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 экспертизе проектов нормативных правовых актов муниципального образования Староминс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кий район (далее – экспертиза) за исключением экспертизы проектов решений Совета муниципального образования Староминский район о проекте бюджета муниципального образования Староминский район и об утверждении годовых отчетов об их исполнении, а также нормат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ивных правовых актов муниципального образования Староминский район об утверждении проектов муниципальных программ, осуществляется на основании пункта 7 части 2 статьи 9 Федерального закона от 07.02.2011 №6-ФЗ.</w:t>
      </w:r>
      <w:r>
        <w:rPr>
          <w:rFonts w:ascii="Times New Roman" w:hAnsi="Times New Roman" w:cs="Times New Roman" w:eastAsia="Times New Roman"/>
          <w:sz w:val="28"/>
          <w:highlight w:val="yellow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8.2. Объектами экспертизы являются проекты решений и иных нормативных правовых актов Совета муниципального образования Староминский район и главы муниципального образования Староминский район (далее – проект НПА, проект).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Целью проведения экспертизы проектов НПА является обеспечение соответствия нормативных правовых актов муниципального образования Староминский район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требованиям бюджетного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законодательства, законности расходных обязательств муниципального образования и достоверности оценки их объема, а также формирование и доведение до субъектов правотворческой инициативы мнения специалистов Палаты о влиянии НПА на бюджетные правоотношения.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Задачами экспертизы проекта НПА могут являться: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оценка положений проектов НПА на предмет их соответствия нормативным правовым актам, регулирующим бюджетные правоотношения, а также полномочиям на принятие соответствующих расходных обязательств;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оценка соответствия НПА основным направлениям государственной политики, установленным законами и иными нормативными правовыми актами Российской Федерации, Краснодарского края, муниципального образования в соответствующей сфере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выявление или подтверждение отсутствия нарушений и недостатков в проектах НПА;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выявление или подтверждение отсутствия нарушений и недостатков в проектах НПА, в том числе рисков принятия решений по формированию и использованию средств муниципального (далее – местного) бюджета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создающих условия для последующего их неправомерного и (или) неэффективного использования, невыполнения (неполного выполнения) задач и функций, возложенных на органы местного самоуправления муниципального образования Староминский район;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определение обоснованности установления (принятия, изменения, отмены) проектом НПА расходного обязательства, перераспределения средств бюджета, установления источника финансирования;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определение обоснованности показателей, указанных в проектах НПА в части, касающейся расходных обязательств муниципального образования Староминский район;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определение обоснованности заявленных финансовых последствий принятия проекта НПА и соответствия сумм расходов, предоставленным расчетам;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подготовка предложений по устранению имеющихся замечаний, совершенствованию механизма правового регулирования;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иные цели, поставленные в рамках реализации задач, функций и полномочий Палаты.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проведении экспертиз проектов нормативных правовых актов специалисты Палаты в рамках своей компетенции могут оценивать наличие в них коррупциогенных факторов.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.3. Экспертизы  проектов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решений и иных нормативных правовых актов муниципального образования Староминский район и проектов о внесении изменений в действующие нормативные правовые акты включаются в План работы Палаты общими пунктами (без перечисления отдельных решений и иных НПА).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План работы Палаты составляется и корректируется с учетом необходимости проведения экспертиз проектов НПА.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Объем экспертизы проекта нормативного правового акта (пе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речень обязательных к рассмотрению вопросов и глубина их проработки) определяется руководителем экспертизы исходя из целей экспертизы и условий ее проведения (срока подготовки заключения, а также полноты представленных материалов и качества их оформления).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проведении экспертизы проекта НПА учитывается опыт контроля фо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рмирования и использования средств местного бюджета в соответствующей сфере деятельности, результаты ранее проведенных контрольных и экспертно-аналитических мероприятий, а также проводится изучение состояния правового регулирования в соответствующей сфере.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целях изучения состояния правового регулирования должны быть проанализированы законы и иные нормативные правовые 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акты Российской  Федерации, законы и иные нормативные правовые акты Краснодарского края,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анализе конкретных норм проекта нормативного правового акта должны быть проанализированы смысл и содержание нормы, а также возможные последствия ее применения.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Экспертиза проекта нормативного правового акта не предполагает оценку общего социального, экономического эфф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В пределах своей компетенции сотрудники Палаты вправе выражать свое мнение по указанным аспектам.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8.4. Поступившие проекты НПА рассматриваются председателем Палаты либо его заместителем после регистрации в Палате.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 итогам рассмотрения НПА председатель Палаты либо его заме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ститель, поручает проведение экспертизы НПА группе специалистов Палаты.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8.5. Экспертиза проекта НПА проводится в срок, не превышающий пятн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адцати рабочих дней со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дня поступления проекта НПА в Палату. Экспертиза проекта НПА о внесении изменений в муниципальную программу муниципального образования Староминский район проводится в срок, не превышающий десяти рабочих дней со дня поступления проекта такого НПА в Палату.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Дата регистрации в Контрольно-счетной палате поступившего проекта НПА является датой начала проведения экспертно-аналитического мероприятия (экспертизы).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Датой окончания экспертизы проекта нормативного правового акта является дата утверждения заключения председателем палаты или его заместителем.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Учет числа экспертно-аналитических мероприятий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связанных с проведением экспертизы нормативных правовых актов муниципального образования Староминского района, осуществляется по соответствующему пункту плана работы палаты на текущий год нарастающим итогом по мере поступления проектов НПА.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8.6. Порядок проведения экспертиз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ы проекта НПА по подготовке заключения Палаты, а также его утверждение осуществляется в порядке, предусмотренном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разделах 3, 5 и 6 настоящего Стандарта.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При этом подготовительный этап, предусмотренный в разделе 4 настоящего Стандарта, не пр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оводится. Экспертиза проекта НПА проводится по упрощенной процедуре, то есть без подготовки Программы проведения экспертизы и рабочего плана-графика.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Основными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источниками информации для проведения экспертизы являются документы и материалы, полученные или сформированные Палатой ранее, либо имеющиеся в открытых источниках. При проведении экспертизы работники Палаты могут направлять запросы о предоставлении информа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ции, документов и материалов, необходимых для проведения экспертизы, осуществлять оперативное взаимодействие с работниками органов и организаций, разработавших проект НПА, либо на деятельность которых распространяется сфера правового регулирования проекта.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8.7. На подготовительном этапе участниками экспертизы проводится ознакомление с проектом НПА, приложенными к нему документами (расчетами, обоснованиями) и его изучение на предмет необходимости (возможности) проведения экспертизы.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случае, если на предоставленный проект НПА отсутствуют основания для проведения экспертизы, поскольку он регламентирует вопр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осы, не нуждающиеся в экспертизе (отсутствие финансово-экономической составляющей) либо отсутствие документов и материалов (расчетов, обоснований), в том числе наличие ненадлежаще оформленных документов и материалов (расчетов, обоснований), исключает возмо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жность проведения экспертизы, руководитель экспертизы путем направления запроса предлагает разработчику программы НПА предоставить необходимые документы и материалы (расчеты, обоснования) в срок не превышающий 2 рабочих дней с момента направления запроса.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случае не предоставления в назначенный срок документов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материалов (расчетов, обоснований) руководитель экспертизы уведомляет о данном факте председателя Палаты или его заместителя и готовит заключение о невозможности проведения экспертизы в связи с отсутствием документов и материалов (расчетов, обоснований).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8.8. При наличии всех необходимых для проведения экспертизы документов (расчетов, обоснований), участники экспертизы переходят к основному этапу экспертизы.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На основном этапе экспертизы НПА проводится исходя из целей и перечня обязательных к рассмотрению вопросов, определенных руководителем экспертизы, а также условий ее проведения.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 итогам проведенных мероприятий формируются выводы о наличии либо отсутствии замечаний к проекту НПА.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8.9. Заключительный этап проведения экспертизы состоит из оформления заключения на проект НПА его утверждения.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8.10. Заключение состоит из вводной, описательной, мотивировочной и заключительной частей, а также должно содержать гриф и дату его утверждения.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8.10.1 В вводной части заключения указываются исходные данные об экспертно-ана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литическом мероприятии (основание проведения экспертизы, наименование учреждения его направившего, наименование проекта НПА, его разработчик, сроки проведения экспертизы, цель (цели) и задачи), а также, при необходимости, предмет регулирования проекта НПА.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8.10.2. В описательной части могут указываться: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описание принимаемых норм (обязательств), изменение, дополнение, отмену действующих норм (обязательств);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пояснения разработчика о необходимости принятия НПА;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суммы средств необходимые для финансирования, суммы средств, подлежащие перераспределению;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источники финансирования;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предполагаемые последствия принятия НПА.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8.10.3. В мотивированной части могут указываться: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обстоятельства установленные в процессе подготовки экспертизы (соответствие НПА предусмотренным законодательством полномочиям на принятие соответствующих нормативных правовых актов и расходных обязательств, доку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менты подтверждающие необходимость и возможность принятия обязательства, соответствие сумм расходов предоставленным сметам и расчетам, о достижимости (недостижимости) заявленных целей, обоснованность заявленных финансовых последствий принятия проекта НПА);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описание выявленных недостатков и нарушений;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выводы о соответствии проекта НПА требованиям бюджетного законодательства, в том числе соответствия проекта действующим нормативным правовым актам равной юридической силы, оставляемым без изменения;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прочие суждения и оценки по результатам экспертизы.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8.10.4. В резолютивной части излагается: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вывод об отсутствии (наличии) замечаний к проекту НПА либо делается вывод о невозможности проведения экспертизы в случае, предусмотренном пунктом 8.7 настоящего раздела;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Предложения разработчику НПА об устранении недостатков (замечаний), изложенных в заключении.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8.11. При подготовке заключения о результатах экспертизы следует руководствоваться требованиями, изложенными в пункте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6.3 настоящего Стандарта. Кроме того: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все суждения и оценки должны быть обоснованы ссылками на действующее законодательство и положения проекта нормативного правового акта;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заключении на проект нормативного пра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вового акта не даются рекомендации по принятию (утверждению) или отклонению представительным органом муниципального Образования Староминский район или главой муниципального образования Староминский район представленного проекта нормативного правового акта.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8.12. Заключение оформляется по форме аналогичной приложению №3 к настоящему Стандарту и направляется в установленно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м порядке в представительный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орган муниципального образования Староминский район, главе муниципального образования Староминский район, орган представивший проект нормативного правового акта на экспертизу, иным должностным лицам, определяемым председателем Палаты либо его заместителем.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>
          <w:headerReference w:type="default" r:id="rId12"/>
          <w:footnotePr/>
          <w:endnotePr/>
          <w:type w:val="nextPage"/>
          <w:pgSz w:w="11904" w:h="16834" w:orient="portrait"/>
          <w:pgMar w:top="1103" w:right="850" w:bottom="1440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Приложение №1</w:t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к СВМФК КСП-6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Утверждаю: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Руководитель экспертно-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аналитического мероприятия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«____» ___________20___г.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РАБОЧИЙ ПЛАН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проведения экспертно-аналитического мероприятия (ЭАМ)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(наименование экспертно-аналитического мероприятия, пункт Плана работы Палаты на год)</w:t>
      </w:r>
      <w:r>
        <w:rPr>
          <w:rFonts w:ascii="Times New Roman" w:hAnsi="Times New Roman" w:cs="Times New Roman"/>
          <w:sz w:val="22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1023"/>
        <w:tblW w:w="0" w:type="auto"/>
        <w:tblLayout w:type="fixed"/>
        <w:tblLook w:val="04A0" w:firstRow="1" w:lastRow="0" w:firstColumn="1" w:lastColumn="0" w:noHBand="0" w:noVBand="1"/>
      </w:tblPr>
      <w:tblGrid>
        <w:gridCol w:w="1928"/>
        <w:gridCol w:w="2810"/>
        <w:gridCol w:w="2145"/>
        <w:gridCol w:w="2698"/>
        <w:gridCol w:w="3101"/>
        <w:gridCol w:w="1824"/>
      </w:tblGrid>
      <w:tr>
        <w:trPr/>
        <w:tc>
          <w:tcPr>
            <w:tcW w:w="19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Объекты экспертно-аналитического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8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Дата начала и окончания исполнения поручения по вопросам ЭАМ (из программы/ответственные исполнители)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подготовки проекта заключения ЭАМ/ответственный (ые) исполнитель (и)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представления проектов протокола об административном правонарушении (при наличии оснований)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председателю КСП для согласования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срок устанавливается с учетом направления заключения объекту предоставивший НПА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) 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3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заключения ЭАМ для рассмотрения и утверждения председателю (заместителю председателя/ответственный (ые) исполнитель (и)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  <w:p>
            <w:r/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Срок предоставления председателю (заместителю председателя) проекта предписания (</w:t>
            </w:r>
            <w:r>
              <w:rPr>
                <w:rFonts w:ascii="Times New Roman" w:hAnsi="Times New Roman" w:cs="Times New Roman"/>
                <w:i/>
                <w:sz w:val="24"/>
                <w:highlight w:val="none"/>
              </w:rPr>
              <w:t xml:space="preserve">при наличии оснований)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/ответственный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19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8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Справочно: В случае возникновения в ходе ЭАМ необходимости внесения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предписания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, оно должно быть направлено объекту контроля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не позднее 3 рабочих дней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с момента возникновения соответствующих оснований.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случае выявления участником ЭАМ фактов наличия в действиях объекта контроля и его должностных лиц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составов административных правонарушений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, проект протокола  об административном правонарушении должен быть составлен соответствующим участником ЭАМ и представлен на согласование председателю (заместителю председателя) КСП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не позднее 5-ти рабочих дней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с момента возникновения соответствующих оснований.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Совместно с заключением председателю (заместителю председателя) предоставляются 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проекты сопроводительных писем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в Совет муниципального образован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ия Староминский район, главе муниципального образования Староминский район, прокуратуру Краснодарского края по Староминскому району и иные компетентные органы, в случае необходимости направления информации о результатах ЭАМ в их адрес.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4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Cs/>
          <w:strike w:val="false"/>
          <w:sz w:val="24"/>
          <w:szCs w:val="28"/>
          <w:highlight w:val="none"/>
        </w:rPr>
        <w:t xml:space="preserve">При необходимости в рабочем плане могут регламентироваться дополнительно и иные вопросы проведения мероприятия.</w:t>
      </w:r>
      <w:r>
        <w:rPr>
          <w:sz w:val="24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рабочим планом ознакомлены: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          ________________     _____________________   ___________________________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              (должность)                                           (подпись)                      (инициалы, фамилия)                                (дата)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             _________________    ____________________    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284" w:right="-28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               (должность)                                          (подпись)                           (инициалы, фамилия)                                   (дата)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  <w:sectPr>
          <w:footnotePr/>
          <w:endnotePr/>
          <w:type w:val="continuous"/>
          <w:pgSz w:w="16834" w:h="11904" w:orient="landscape"/>
          <w:pgMar w:top="1134" w:right="1103" w:bottom="850" w:left="1440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trike w:val="false"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                                                               Приложение №2</w:t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  <w:sectPr>
          <w:footnotePr/>
          <w:endnotePr/>
          <w:type w:val="continuous"/>
          <w:pgSz w:w="11904" w:h="16834" w:orient="portrait"/>
          <w:pgMar w:top="1103" w:right="850" w:bottom="1440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к СВМФК КСП-6 </w:t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r>
        <w:rPr>
          <w:rFonts w:ascii="Arial" w:hAnsi="Arial"/>
          <w:highlight w:val="whit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0" t="0" r="0" b="0"/>
                <wp:wrapNone/>
                <wp:docPr id="3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562417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54048" cy="8210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b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trike w:val="false"/>
          <w:sz w:val="28"/>
          <w:szCs w:val="28"/>
          <w:highlight w:val="none"/>
        </w:rPr>
        <w:t xml:space="preserve">КОНТРОЛЬНО-СЧЕТНАЯ ПАЛАТА</w:t>
      </w:r>
      <w:r>
        <w:rPr>
          <w:b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trike w:val="false"/>
          <w:sz w:val="28"/>
          <w:szCs w:val="28"/>
          <w:highlight w:val="none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trike w:val="false"/>
          <w:sz w:val="28"/>
          <w:szCs w:val="28"/>
          <w:highlight w:val="none"/>
        </w:rPr>
        <w:t xml:space="preserve">СТАРОМИНСКИЙ РАЙОН</w:t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  <w:u w:val="single"/>
        </w:rPr>
        <w:t xml:space="preserve">ул.Красная, 13, станица Староминская, 353600, тел (86153) 5-71-39 </w:t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«_____»_________________20___г.                      Должность руководителя объекта</w:t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№___________________________                         контроля </w:t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                                                        инициалы и фамилия</w:t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О проведении экспертно-</w:t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аналитического мероприятия</w:t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Уважаемый (ая) ____________________!</w:t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имя, отчество</w:t>
      </w:r>
      <w:r/>
    </w:p>
    <w:p>
      <w:pPr>
        <w:jc w:val="center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ind w:firstLine="708"/>
        <w:jc w:val="both"/>
        <w:shd w:val="nil" w:color="000000"/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Контрольно-счетная палата муниципального образования Староминский район (далее – Палата) уведомляет Вас, что в соответствии с пунктом 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(номер пункта)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плана работы Палаты на текущий год в 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(наименование объекта мероприятия)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сотрудники Палаты 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(указать инициалы и фамилии сотрудников Палаты)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и приглашенные независимые эксперты 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(указать инициалы и фамилии при наличии)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 будут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проводить экспертно-аналитическое мероприятие 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(указать наименование экспертно-аналитического мероприятия).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Срок проведения мероприятия с «__» по «___» 20___года.</w:t>
      </w:r>
      <w:r/>
    </w:p>
    <w:p>
      <w:pPr>
        <w:ind w:firstLine="708"/>
        <w:jc w:val="both"/>
        <w:shd w:val="nil" w:color="000000"/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В соответствии со</w:t>
      </w:r>
      <w:r>
        <w:rPr>
          <w:rFonts w:ascii="Times New Roman" w:hAnsi="Times New Roman" w:cs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false"/>
          <w:sz w:val="28"/>
          <w:szCs w:val="28"/>
          <w:highlight w:val="white"/>
        </w:rPr>
        <w:t xml:space="preserve">статьями 13, 15-16 решения Совета муниципального образования Староминский район от 23.11.2011 №19/1 «О контрольно-счетной палате муниципального образования Староминский район»</w:t>
      </w:r>
      <w:r>
        <w:rPr>
          <w:rFonts w:ascii="Times New Roman" w:hAnsi="Times New Roman" w:cs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прошу Вас обеспечить необходимые условия для работы сотрудников Палаты и подготовить информацию (документы и материалы) по прилагаемым к настоящему письму перечню вопросов и аналитическим формам.</w:t>
      </w:r>
      <w:r/>
    </w:p>
    <w:p>
      <w:pPr>
        <w:ind w:firstLine="708"/>
        <w:jc w:val="both"/>
        <w:shd w:val="nil" w:color="000000"/>
        <w:rPr>
          <w:rFonts w:ascii="Times New Roman" w:hAnsi="Times New Roman" w:cs="Times New Roman"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</w:r>
      <w:r/>
    </w:p>
    <w:p>
      <w:pPr>
        <w:ind w:firstLine="708"/>
        <w:jc w:val="both"/>
        <w:shd w:val="nil" w:color="000000"/>
        <w:rPr>
          <w:rFonts w:ascii="Times New Roman" w:hAnsi="Times New Roman" w:cs="Times New Roman"/>
          <w:i w:val="0"/>
          <w:strike w:val="false"/>
          <w:sz w:val="24"/>
          <w:szCs w:val="28"/>
          <w:highlight w:val="none"/>
        </w:rPr>
      </w:pPr>
      <w:r>
        <w:rPr>
          <w:rFonts w:ascii="Times New Roman" w:hAnsi="Times New Roman" w:cs="Times New Roman"/>
          <w:i w:val="0"/>
          <w:strike w:val="false"/>
          <w:sz w:val="24"/>
          <w:szCs w:val="28"/>
          <w:highlight w:val="none"/>
        </w:rPr>
        <w:t xml:space="preserve">Приложение: на ______л. в 1 экз.</w:t>
      </w:r>
      <w:r>
        <w:rPr>
          <w:sz w:val="24"/>
        </w:rPr>
      </w:r>
      <w:r/>
    </w:p>
    <w:p>
      <w:pPr>
        <w:ind w:firstLine="708"/>
        <w:jc w:val="both"/>
        <w:shd w:val="nil" w:color="000000"/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trike w:val="false"/>
          <w:sz w:val="28"/>
          <w:szCs w:val="28"/>
          <w:highlight w:val="none"/>
        </w:rPr>
        <w:t xml:space="preserve">Председатель (заместитель председателя) _____ ______</w:t>
      </w:r>
      <w:r>
        <w:rPr>
          <w:rFonts w:ascii="Times New Roman" w:hAnsi="Times New Roman" w:cs="Times New Roman"/>
          <w:i w:val="0"/>
          <w:strike w:val="false"/>
          <w:sz w:val="24"/>
          <w:szCs w:val="28"/>
          <w:highlight w:val="none"/>
        </w:rPr>
        <w:t xml:space="preserve">инициалы и </w:t>
      </w:r>
      <w:r>
        <w:rPr>
          <w:rFonts w:ascii="Times New Roman" w:hAnsi="Times New Roman" w:cs="Times New Roman"/>
          <w:i w:val="0"/>
          <w:strike w:val="false"/>
          <w:sz w:val="24"/>
          <w:szCs w:val="28"/>
          <w:highlight w:val="none"/>
        </w:rPr>
        <w:t xml:space="preserve">фамилия</w:t>
      </w:r>
      <w:r>
        <w:rPr>
          <w:rFonts w:ascii="Times New Roman" w:hAnsi="Times New Roman" w:cs="Times New Roman"/>
          <w:i/>
          <w:strike w:val="false"/>
          <w:sz w:val="28"/>
          <w:szCs w:val="28"/>
          <w:highlight w:val="none"/>
        </w:rPr>
        <w:t xml:space="preserve"> </w:t>
        <w:br w:type="page"/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                                                                Приложение №3</w:t>
      </w:r>
      <w:r/>
    </w:p>
    <w:p>
      <w:p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к СВМФК КСП-6</w:t>
      </w:r>
      <w:r>
        <w:rPr>
          <w:rFonts w:ascii="Times New Roman" w:hAnsi="Times New Roman" w:cs="Times New Roman"/>
          <w:strike w:val="false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УТВЕРЖДЕНО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Председателем (заместителем 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председателя)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Контрольно-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счетной палаты муниципаль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ного                                             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образования Староминский район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                                                    от_______202___№___  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center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ЗАКЛЮЧЕНИЕ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center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Контрольно-счетной палаты муниципального образования Староминский район о результатах экспертно-аналитического мероприятия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center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«______________________________________________________________»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        </w:t>
      </w:r>
      <w:r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none"/>
        </w:rPr>
        <w:t xml:space="preserve">наименование мероприятия в соответствии с планом работы Палаты</w:t>
      </w:r>
      <w:r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2"/>
          <w:szCs w:val="28"/>
          <w:highlight w:val="white"/>
        </w:rPr>
      </w:r>
      <w:r/>
    </w:p>
    <w:p>
      <w:pPr>
        <w:ind w:firstLine="708"/>
        <w:jc w:val="both"/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ab/>
      </w: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Основание для проведения экспертно-аналитического мероприятия: 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решение Совета муниципального образования Староминский район от 23.11.2011 №19/1 «О контрольно-счетной палате муниципального образования Староминский 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район», пункт плана работы Контрольно-счетной палаты муниципального образования Староминский район  на текущий год, распоряжение председателя Контрольно-счетной палаты муниципального образования Староминский район от _______     ____________202___№_______.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</w:t>
      </w: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Цель (и) задачи мероприятия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: _______________________________.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</w:t>
      </w: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Предмет и объект (ы):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_______________________________________.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</w:t>
      </w: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Срок проведения мероприятия: 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с__.___.202___по __.___.202__.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          Результаты мероприятия: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1._______________________________________________________________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2._______________________________________________________________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3._______________________________________________________________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          Выводы:</w:t>
      </w: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1._______________________________________________________________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2._______________________________________________________________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          Предложения: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1._______________________________________________________________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2._______________________________________________________________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Руководитель мероприятия                       ________    _____________________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«___»___________202___г.                         /подпись/     /ФИО/</w:t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sectPr>
          <w:footnotePr/>
          <w:endnotePr/>
          <w:type w:val="continuous"/>
          <w:pgSz w:w="11904" w:h="16834" w:orient="portrait"/>
          <w:pgMar w:top="1103" w:right="850" w:bottom="1440" w:left="1134" w:header="709" w:footer="709" w:gutter="0"/>
          <w:cols w:num="1" w:sep="0" w:space="720" w:equalWidth="1"/>
          <w:docGrid w:linePitch="360"/>
          <w:titlePg/>
        </w:sect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      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ПРИЛОЖЕНИЕ №3                                        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к распоряжению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председателя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контрольно-счетной палаты</w:t>
      </w:r>
      <w:r>
        <w:rPr>
          <w:highlight w:val="white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муниципального образования</w:t>
      </w:r>
      <w:r>
        <w:rPr>
          <w:highlight w:val="white"/>
        </w:rPr>
      </w:r>
      <w:r/>
    </w:p>
    <w:p>
      <w:pPr>
        <w:ind w:firstLine="698"/>
        <w:jc w:val="both"/>
        <w:tabs>
          <w:tab w:val="left" w:pos="6946" w:leader="none"/>
        </w:tabs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      Староминский район</w:t>
      </w:r>
      <w:r>
        <w:rPr>
          <w:highlight w:val="white"/>
        </w:rPr>
      </w:r>
      <w:r/>
    </w:p>
    <w:p>
      <w:pPr>
        <w:ind w:firstLine="69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                                                                             «_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31_»__08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_____20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22 №_49_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_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«ПРИЛОЖЕНИЕ №7</w:t>
      </w:r>
      <w:r/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распоряжения председателя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от 26.02.2013 №13»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tabs>
          <w:tab w:val="left" w:pos="567" w:leader="none"/>
        </w:tabs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</w:r>
      <w:r>
        <w:rPr>
          <w:highlight w:val="cyan"/>
        </w:rPr>
      </w:r>
      <w:r/>
    </w:p>
    <w:p>
      <w:pPr>
        <w:tabs>
          <w:tab w:val="left" w:pos="567" w:leader="none"/>
        </w:tabs>
        <w:rPr>
          <w:sz w:val="28"/>
          <w:highlight w:val="cyan"/>
        </w:rPr>
      </w:pPr>
      <w:r>
        <w:rPr>
          <w:sz w:val="28"/>
          <w:highlight w:val="cyan"/>
        </w:rPr>
      </w:r>
      <w:r>
        <w:rPr>
          <w:highlight w:val="cyan"/>
        </w:rPr>
      </w:r>
      <w:r/>
    </w:p>
    <w:p>
      <w:pPr>
        <w:tabs>
          <w:tab w:val="left" w:pos="567" w:leader="none"/>
        </w:tabs>
        <w:rPr>
          <w:sz w:val="28"/>
          <w:highlight w:val="cyan"/>
        </w:rPr>
      </w:pPr>
      <w:r>
        <w:rPr>
          <w:sz w:val="28"/>
          <w:highlight w:val="cyan"/>
        </w:rPr>
      </w:r>
      <w:r>
        <w:rPr>
          <w:highlight w:val="cyan"/>
        </w:rPr>
      </w:r>
      <w:r/>
    </w:p>
    <w:p>
      <w:pPr>
        <w:tabs>
          <w:tab w:val="left" w:pos="567" w:leader="none"/>
        </w:tabs>
        <w:rPr>
          <w:sz w:val="28"/>
          <w:highlight w:val="cyan"/>
        </w:rPr>
      </w:pPr>
      <w:r>
        <w:rPr>
          <w:sz w:val="28"/>
          <w:highlight w:val="cyan"/>
        </w:rPr>
      </w:r>
      <w:r>
        <w:rPr>
          <w:highlight w:val="cyan"/>
        </w:rPr>
      </w:r>
      <w:r/>
    </w:p>
    <w:p>
      <w:pPr>
        <w:jc w:val="center"/>
        <w:rPr>
          <w:sz w:val="34"/>
          <w:szCs w:val="34"/>
          <w:highlight w:val="cyan"/>
        </w:rPr>
      </w:pPr>
      <w:r>
        <w:rPr>
          <w:sz w:val="34"/>
          <w:szCs w:val="34"/>
          <w:highlight w:val="cyan"/>
        </w:rPr>
      </w:r>
      <w:r>
        <w:rPr>
          <w:highlight w:val="cyan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СТАНДАРТ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ВНЕШНЕГО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МУНИЦИПАЛЬНОГО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ФИНАНСОВОГО КОНТРОЛЯ 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онтрольн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о-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счетной палаты муниципального образования       Староминский район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(СВМФК КСП-7)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,,Представления, предписания, уведомления Контрольно-счетной палаты муниципального образования Староминский район по итогам контрольных мероприятий и контроль их реализации”</w:t>
      </w:r>
      <w:r>
        <w:rPr>
          <w:highlight w:val="white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center"/>
        <w:spacing w:line="360" w:lineRule="auto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center"/>
        <w:spacing w:line="360" w:lineRule="auto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961"/>
        <w:rPr>
          <w:bCs/>
          <w:highlight w:val="cyan"/>
        </w:rPr>
      </w:pPr>
      <w:r>
        <w:rPr>
          <w:bCs/>
          <w:highlight w:val="cyan"/>
        </w:rPr>
      </w:r>
      <w:r>
        <w:rPr>
          <w:highlight w:val="cyan"/>
        </w:rPr>
      </w:r>
      <w:r/>
    </w:p>
    <w:p>
      <w:pPr>
        <w:pStyle w:val="961"/>
        <w:rPr>
          <w:bCs/>
          <w:highlight w:val="cyan"/>
        </w:rPr>
      </w:pPr>
      <w:r>
        <w:rPr>
          <w:bCs/>
          <w:highlight w:val="cyan"/>
        </w:rPr>
      </w:r>
      <w:r>
        <w:rPr>
          <w:highlight w:val="cyan"/>
        </w:rPr>
      </w:r>
      <w:r/>
    </w:p>
    <w:p>
      <w:pPr>
        <w:pStyle w:val="961"/>
        <w:rPr>
          <w:bCs/>
          <w:highlight w:val="cyan"/>
        </w:rPr>
      </w:pPr>
      <w:r>
        <w:rPr>
          <w:bCs/>
          <w:highlight w:val="cyan"/>
        </w:rPr>
      </w:r>
      <w:r>
        <w:rPr>
          <w:highlight w:val="cyan"/>
        </w:rPr>
      </w:r>
      <w:r/>
    </w:p>
    <w:p>
      <w:pPr>
        <w:rPr>
          <w:highlight w:val="cyan"/>
        </w:rPr>
      </w:pPr>
      <w:r>
        <w:rPr>
          <w:sz w:val="28"/>
          <w:highlight w:val="cyan"/>
        </w:rPr>
        <w:br w:type="page"/>
      </w:r>
      <w:r>
        <w:rPr>
          <w:highlight w:val="cyan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Содержание</w:t>
      </w:r>
      <w:r>
        <w:rPr>
          <w:highlight w:val="cyan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72"/>
        <w:gridCol w:w="5582"/>
        <w:gridCol w:w="1501"/>
      </w:tblGrid>
      <w:tr>
        <w:trPr>
          <w:trHeight w:val="891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ind w:right="-431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/>
          </w:p>
          <w:p>
            <w:pPr>
              <w:ind w:right="-431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раздела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ind w:right="142" w:firstLine="720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Наименование раздела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b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страница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894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Общие положения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58</w:t>
            </w:r>
            <w:r>
              <w:rPr>
                <w:highlight w:val="green"/>
              </w:rPr>
            </w:r>
            <w:r/>
          </w:p>
        </w:tc>
      </w:tr>
      <w:tr>
        <w:trPr>
          <w:trHeight w:val="1258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dstrike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Представление Контрольно-счетной палаты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Cs w:val="28"/>
                <w:highlight w:val="green"/>
              </w:rPr>
            </w:r>
            <w:r/>
          </w:p>
        </w:tc>
      </w:tr>
      <w:tr>
        <w:trPr>
          <w:trHeight w:val="898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Предписание Контрольно-счетной палаты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Cs w:val="28"/>
                <w:highlight w:val="green"/>
              </w:rPr>
            </w:r>
            <w:r/>
          </w:p>
        </w:tc>
      </w:tr>
      <w:tr>
        <w:trPr>
          <w:trHeight w:val="889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Контроль реализации представлений и предписаний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Cs w:val="28"/>
                <w:highlight w:val="green"/>
              </w:rPr>
            </w:r>
            <w:r/>
          </w:p>
        </w:tc>
      </w:tr>
      <w:tr>
        <w:trPr>
          <w:trHeight w:val="906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ind w:right="-1331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Отзыв представления (предписания)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Контрольно-счетной палаты</w:t>
            </w:r>
            <w:r>
              <w:rPr>
                <w:highlight w:val="white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Cs w:val="28"/>
                <w:highlight w:val="green"/>
              </w:rPr>
            </w:r>
            <w:r/>
          </w:p>
        </w:tc>
      </w:tr>
      <w:tr>
        <w:trPr>
          <w:trHeight w:val="896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ind w:right="289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highlight w:val="cyan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Уведомление о применении бюджетных мер принуждения Контрольно-счетной палаты</w:t>
            </w:r>
            <w:r>
              <w:rPr>
                <w:highlight w:val="cyan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Cs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Cs w:val="28"/>
                <w:highlight w:val="none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Cs w:val="28"/>
                <w:highlight w:val="cyan"/>
              </w:rPr>
            </w:r>
            <w:r/>
          </w:p>
        </w:tc>
      </w:tr>
      <w:tr>
        <w:trPr>
          <w:trHeight w:val="1260"/>
        </w:trPr>
        <w:tc>
          <w:tcPr>
            <w:tcW w:w="277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Приложение №1</w:t>
            </w:r>
            <w:r>
              <w:rPr>
                <w:sz w:val="28"/>
                <w:highlight w:val="cyan"/>
              </w:rPr>
            </w:r>
            <w:r/>
          </w:p>
        </w:tc>
        <w:tc>
          <w:tcPr>
            <w:tcW w:w="5580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Образец оформления Представления</w:t>
            </w:r>
            <w:r>
              <w:rPr>
                <w:sz w:val="28"/>
                <w:highlight w:val="cyan"/>
              </w:rPr>
            </w:r>
            <w:r/>
          </w:p>
        </w:tc>
        <w:tc>
          <w:tcPr>
            <w:tcW w:w="1501" w:type="dxa"/>
            <w:vAlign w:val="center"/>
            <w:textDirection w:val="lrTb"/>
            <w:noWrap w:val="false"/>
          </w:tcPr>
          <w:p>
            <w:pPr>
              <w:ind w:right="-212" w:firstLine="720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68</w:t>
            </w:r>
            <w:r>
              <w:rPr>
                <w:sz w:val="28"/>
                <w:highlight w:val="cyan"/>
              </w:rPr>
            </w:r>
            <w:r/>
          </w:p>
        </w:tc>
      </w:tr>
      <w:tr>
        <w:trPr>
          <w:trHeight w:val="1260"/>
        </w:trPr>
        <w:tc>
          <w:tcPr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Приложение №2</w:t>
            </w:r>
            <w:r>
              <w:rPr>
                <w:sz w:val="28"/>
              </w:rPr>
            </w:r>
            <w:r/>
          </w:p>
        </w:tc>
        <w:tc>
          <w:tcPr>
            <w:tcW w:w="5580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Образец оформления Предписания</w:t>
            </w:r>
            <w:r>
              <w:rPr>
                <w:sz w:val="28"/>
              </w:rPr>
            </w:r>
            <w:r/>
          </w:p>
        </w:tc>
        <w:tc>
          <w:tcPr>
            <w:tcW w:w="1501" w:type="dxa"/>
            <w:vAlign w:val="center"/>
            <w:vMerge w:val="restart"/>
            <w:textDirection w:val="lrTb"/>
            <w:noWrap w:val="false"/>
          </w:tcPr>
          <w:p>
            <w:pPr>
              <w:ind w:right="-212" w:firstLine="720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70</w:t>
            </w:r>
            <w:r>
              <w:rPr>
                <w:sz w:val="28"/>
              </w:rPr>
            </w:r>
            <w:r/>
          </w:p>
        </w:tc>
      </w:tr>
      <w:tr>
        <w:trPr>
          <w:trHeight w:val="1260"/>
        </w:trPr>
        <w:tc>
          <w:tcPr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Приложение №3</w:t>
            </w:r>
            <w:r>
              <w:rPr>
                <w:sz w:val="28"/>
              </w:rPr>
            </w:r>
            <w:r/>
          </w:p>
        </w:tc>
        <w:tc>
          <w:tcPr>
            <w:tcW w:w="5580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Образец оформления письма Отзыва представления (предписания)</w:t>
            </w:r>
            <w:r>
              <w:rPr>
                <w:sz w:val="28"/>
              </w:rPr>
            </w:r>
            <w:r/>
          </w:p>
        </w:tc>
        <w:tc>
          <w:tcPr>
            <w:tcW w:w="1501" w:type="dxa"/>
            <w:vAlign w:val="center"/>
            <w:vMerge w:val="restart"/>
            <w:textDirection w:val="lrTb"/>
            <w:noWrap w:val="false"/>
          </w:tcPr>
          <w:p>
            <w:pPr>
              <w:ind w:right="-212" w:firstLine="720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72</w:t>
            </w:r>
            <w:r>
              <w:rPr>
                <w:sz w:val="28"/>
              </w:rPr>
            </w:r>
            <w:r/>
          </w:p>
        </w:tc>
      </w:tr>
      <w:tr>
        <w:trPr>
          <w:trHeight w:val="1260"/>
        </w:trPr>
        <w:tc>
          <w:tcPr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Приложение №4</w:t>
            </w:r>
            <w:r>
              <w:rPr>
                <w:sz w:val="28"/>
              </w:rPr>
            </w:r>
            <w:r/>
          </w:p>
        </w:tc>
        <w:tc>
          <w:tcPr>
            <w:tcW w:w="5580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Образец оформления уведомления о применении бюджетных мер принуждения</w:t>
            </w:r>
            <w:r>
              <w:rPr>
                <w:sz w:val="28"/>
              </w:rPr>
            </w:r>
            <w:r/>
          </w:p>
        </w:tc>
        <w:tc>
          <w:tcPr>
            <w:tcW w:w="1501" w:type="dxa"/>
            <w:vAlign w:val="center"/>
            <w:vMerge w:val="restart"/>
            <w:textDirection w:val="lrTb"/>
            <w:noWrap w:val="false"/>
          </w:tcPr>
          <w:p>
            <w:pPr>
              <w:ind w:right="-212" w:firstLine="720"/>
              <w:spacing w:line="276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cy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73</w:t>
            </w:r>
            <w:r>
              <w:rPr>
                <w:sz w:val="28"/>
              </w:rPr>
            </w:r>
            <w:r/>
          </w:p>
        </w:tc>
      </w:tr>
    </w:tbl>
    <w:p>
      <w:pPr>
        <w:ind w:left="-11"/>
        <w:jc w:val="center"/>
        <w:spacing w:line="360" w:lineRule="auto"/>
        <w:rPr>
          <w:rFonts w:eastAsia="Times New Roman"/>
          <w:b/>
          <w:sz w:val="32"/>
          <w:szCs w:val="32"/>
          <w:highlight w:val="cyan"/>
        </w:rPr>
      </w:pPr>
      <w:r>
        <w:rPr>
          <w:rFonts w:eastAsia="Times New Roman"/>
          <w:b/>
          <w:sz w:val="32"/>
          <w:szCs w:val="32"/>
          <w:highlight w:val="cyan"/>
        </w:rPr>
      </w:r>
      <w:r>
        <w:rPr>
          <w:highlight w:val="cyan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b/>
          <w:sz w:val="32"/>
          <w:szCs w:val="32"/>
          <w:highlight w:val="cyan"/>
        </w:rPr>
        <w:br w:type="page"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 Общие положения</w:t>
      </w:r>
      <w:r>
        <w:rPr>
          <w:highlight w:val="white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1.1. 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Стандарт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внешнего муниципального финансового контроля Контрольно-счетной палаты муниципального образования Староминский район СВМФК СФК-7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Представления, предписания, уведомле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Контрольно-счетной палаты муниципального образования Староминский район по итогам контрольных мероприятий и контроль их реализации» (далее – Стандарт)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 соответствии с положениями Бюджетного кодекса Российской Федерации, Федерального закона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 от 07.02.2011 №6-ФЗ «Об общих принципах организации и деятельности контрольно-счетных органов субъектов Российской Федерации и муниципальных образований», решения Совета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23.11.2011 №19/1 «О контрольн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счетной палате муниципального образования Староминский район»,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Общих требований к стандартам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внешнего государственного и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РФ (протокол от 17.10.2014 №47К (993)).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В настоящем Стандарте термины и понятия применяются в значении, используемом в действующем законодательстве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Федерации, Краснодарского края.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Целью и задачей Стандарта является: установление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единых правил и процедур состав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ления и направления по результатам контрольных мероприятий представлений, предписаний, уведомлений о применении бюджетных мер принуждения; осуществление должностными лицами контроля за исполнением в полном объеме представлений и (или) предписаний Контроль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но-счетной палаты муниципального образования Староминский район (далее –Контрольно-счетная палата, Палата), применением бюджетных мер принуждения; установление единого порядка продления срока исполнения, снятия с контроля представлений и (или) предписаний.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 По вопросам, неурегулированным настоящим Стандартом, решение принимается председателем Контрольно-счетной палаты или его заместителем.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Представление Контрольно-счетной палаты</w:t>
      </w:r>
      <w:r>
        <w:rPr>
          <w:highlight w:val="cyan"/>
        </w:rPr>
      </w:r>
      <w:r/>
    </w:p>
    <w:p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9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В случае выявления по результатам проведения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онтрольных мероприятий нарушений и недостатков в работе объектов контроля сотрудниками Контрольно-счетной палаты составляется представление, которое вносится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органам местного самоуправления и муниципальным органам, проверяемым органам и организациям и (или) их должностным лицам (далее – объект контроля) для рассмотрения и принятия мер по устранению выявленных нарушений и недостатков, предотвращению нанесен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материального ущерба Краснодарскому краю, муниципальному образованию 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highlight w:val="white"/>
        </w:rPr>
      </w:r>
      <w:r/>
    </w:p>
    <w:p>
      <w:pPr>
        <w:pStyle w:val="981"/>
        <w:ind w:left="0" w:firstLine="100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ние может не составляться, если по результатам контрольного мероприятия выявлены только незначительные недостатки в деятельности объекта контроля. В данном случае подготавливается и направляется информационное письмо, в котором отражаются такие недостатки.</w:t>
      </w:r>
      <w:r>
        <w:rPr>
          <w:highlight w:val="white"/>
        </w:rPr>
      </w:r>
      <w:r/>
    </w:p>
    <w:p>
      <w:pPr>
        <w:pStyle w:val="981"/>
        <w:ind w:left="0" w:right="0" w:firstLine="709"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2.2. Представление Контрольно-счетной палаты адресуется руководителю объекта контроля, в отношении которого Контрольно-счетной палатой в рамках установленных законом (решением) полномочий проводится внешний муниципальный финансовый контроль.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2.3.  Проект представления Контрольно-счетной палаты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итогам контрольного мероприятия подготавливается должностным лицом Контрольно-счетной палаты, ответственным за проведение контрольного мероприятия в течение 7 рабочих дней с момента поступления акт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на ознакомление объекту контроля, или в случае рассмотрения Контрольно-счетной палатой поступивших от объекта контроля пояснений и замечаний, в течение 2 рабочих дней с момента направления объекту контроля заключения на поступившие пояснения и замечания.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Крайней датой передачи на подпись председателю Контрольно-счетной палаты или его заместителю проекта представления является день передачи на утверждение председателю или заместителю Контрольно-счетной палаты отчета о результатах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Представление Контрольно-счетной палаты должно содержать следующую информацию: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-исходные данные о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контрольном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мероприятии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(основание для его проведения (пункт плана работы Контрольно-счетной палаты), наименование контрольного мероприятия);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-информацию о нарушениях, выявленных в результате проведения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контро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льного мероприятия, допущен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ных объектом контроля, с указанием конкретных пунктов или частей (при их наличии) статей законов, нормативно правовых актов Российской Федерации, Краснодарского края, муниципального образования требования которых нарушены, а также недостатки (при наличии);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-требование (предложение) о рассмотрении и принятии мер по устранению выявленных нарушений и недостатков, предотвращении нанесения материальн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ого ущерба Краснодарскому краю, муниципальному образованию или возмещение причиненного вреда (при наличии), о привлечении к ответственности должностных лиц, виновных в допущенных нарушениях, а также мер по пресечению, устранению и предупреждению нарушений;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-требования о предоставлении объектом контроля документов, подтверждающих факт устранения выявленного нарушения;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-рекомендацию о разработке объектов контроля плана мероприятий по устранению нарушений;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-сроки для принятия объектом контроля мер по устранению выявленных проверкой нарушений и недостатков в работе.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2.5. В представлении требования (предложения) об устранении выявленных контрольным мероприятием нарушений и недостатков в деятельности объекта контроля должны быть конкретными и основанными на законах, нормативных правовых актах Российской Феде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рации, Краснодарского края,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муниципального образования. В представлении объекту контроля могут предлагаться меры, направленные на совершенствование и оптимизацию финансово-хозяйственной деятельности проверенной организации, предотвращение выявленных нарушений и недопущение их впредь.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2.6. Объекты контроля обязаны рассмотреть представление в установленные в нем сроки или,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если срок не указан, в течение 30 дней со дня его получения и уведомить в письменной форме Контрольно-счетную палату о принятых по результатам представления решениях и мерах, а также мерах по пресечению, устранению и предупреждению нарушений и недостатков.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2.7. Представление Контрольно-счетной палаты печатается в двух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экземплярах, имеющих одинаковую юридическую силу на специальном бланке Контрольно-счетной палаты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и подписывае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тся председателем Контрольно-счетной палаты или его заместителем.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Все представления Палаты, подготовленные по результатам внешнего муниципального финансового контроля, регистрируется в журнале исходящих документов Контрольно-счетной палаты. 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Первый экземпляр представления, в течение 3-х дней со дня подписания председателем или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заместителем председателя Палаты, должностным лицом, ответственным за проведение контрольного мероприятия, направляется заказным письмом с уведомлением или вручается под роспись руководителю объекта контроля или иному уполномоченному должностному лицу.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Образец формы представления является Приложением №1 к настоящему Стандарту.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2.8. Второй экземпляр должностным лицом, ответственным за проведение контрольного мероприятия,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подшивается к материалам контрольного мероприятия при их формировании для сдачи в архив.</w:t>
      </w:r>
      <w:r>
        <w:rPr>
          <w:highlight w:val="white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  <w:t xml:space="preserve">3. Предписание контрольно-счетной палаты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highlight w:val="white"/>
        </w:rPr>
        <w:t xml:space="preserve">3.1.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highlight w:val="white"/>
        </w:rPr>
        <w:t xml:space="preserve">При выявлении в проверяемых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highlight w:val="white"/>
        </w:rPr>
        <w:t xml:space="preserve">органах и организациях нарушений в хозяйственной, финансовой, коммерческой и иной деятельности, наносящих муниципальному образованию прямой непосредственный ущерб и требующих в связи с этим безотлагательного пресечения, а также в случаях невыполнения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highlight w:val="white"/>
        </w:rPr>
        <w:t xml:space="preserve">представлений Контрольно-счетной палаты, несоблюдение сроков их рассмотрения, создания препятствий для проведения контрольных мероприятий Контрольно-счетная палата направляет должностным лицам объектов контроля обязательные для исполнения предписания.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3.2. Предписание составляется незамедлительно или в срок не более 3 рабочих дней с момента в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озникновения оснований для его направления объекту контроля, в том числе с момента вручения акта, составленного по фактам выявленных нарушений, требующих принятия незамедлительных мер по их устранению и безотлагательного пресечения противоправных действий.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3.3. Образец формы предписания является Приложением №2 к настоящему Стандарту.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3.4.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Предписание Контрольно-счетной палаты должно содержать: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-указание на конкретные допущенные нарушения, выявленные в результате проведения контрольного мероприятия и касающиеся компетенции должностного лица, организации или органа власти, которому направляется предписание и конкретные основания его вынесения;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-сроки исполнения предписания.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3.5.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Предписание Контрольно-счетной палаты подписывается председателем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Контрольно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– счетной палаты либо его заместителем.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Печать, регистрация, направление и хранение предписания организуется в соответствии с порядком, установленным п.2.7 настоящего Стандарта.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cyan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3.6. Второй экземпляр должностным лицом, ответственным за проведение контрольного мероприятия,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подшивается к материалам контрольного мероприятия при их формировании для сдачи в архив.</w:t>
      </w:r>
      <w:r>
        <w:rPr>
          <w:rFonts w:ascii="Times New Roman" w:hAnsi="Times New Roman" w:cs="Times New Roman"/>
          <w:spacing w:val="-8"/>
          <w:sz w:val="28"/>
          <w:szCs w:val="28"/>
          <w:highlight w:val="cyan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cyan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  <w:t xml:space="preserve">4. Контроль реализации представлений и предписаний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4.1.Контроль реализации представлений и предписаний включает в себя следующие процедуры: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-постановка представлений и предписаний на контроль (с определением сроков рассмотрения и исполнения);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-анализ хода и результатов реализации представлений и предписаний (по истечении установленного срока);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-продление сроков рассмотрения представлений и исполнения предписаний по мотивированному обращению объекта контроля;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-принятие мер реагирования в случаях несоблюдения сроков рассмотрения представлений и предписаний;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-принятие мер реагирования в случаях неустранения нарушений, указанных в представлениях (направление предписания объекту контроля и, в случае принятия Палатой исчерпывающих мер реагирования, направление соответствующего сообщения в органы прокуратуры);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-составление протокола об административном правонарушении, предусмотренном частью 20 статьи 19.5 КоАП РФ (невыполнение в установленный срок законного предписания органа муниципального финансового контроля);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-снятие представлений и предписаний с контроля в связи с их рассмотрением и принятием исчерпывающих мер,  либо появлением обстоятельств, исключающих принятие исчерпывающих мер.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4.2. Постановка представлений и предписаний на контроль осуществляется после их направления.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Контроль реализации представлений и предписаний осуществляется руководителем соответствующего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4.3. Анализ результатов реализации представлений и предписаний осуществляется путем: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-текущего контроля реализации представлений и предписаний, осуществляемого путем изучения и анализа полученной объектов контроля информации и подтверждающих документов;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-проведения контрольных и экспертно-аналитических мероприятий, предметом или одним из вопросов которых является реализация ранее направленных представлений и (или) предписаний.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4.4. Текущий контроль р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еализации представлений и предписаний включает в себя контроль соблюдения сроков рассмотрения представлений и исполнения предписаний, контроль информирования Палаты о принятых по представлениям и предписаниям решениях и мерах, анализ полноты принятых мер.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4.4.1. Контроль соблюдения сроков рассмотрения и информирования Палаты о принятых по представлениям и предписаниям решениях и мерах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состоит в сопоставлении фактических сроков рассмотрения и информирования (определяются по входящим датам представления, предписания и документов о результатах реализации представлений и предписаний) со сроками, указанными в представлениях и предписаниях.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4.4.2. Контроль полноты рассмотрения и выполнения объектами контроля предложений и требований, содержащихся в представлениях и предписаниях, включает в себя анализ: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оответствия решений и мер, принятых объектом контроля, содержанию предложений и требований, указанных в представлениях и предписаниях;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-причин невыполнения предложений и требований, содержащихся в представлениях и  и предписаниях.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4.4.3. В ходе текущего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контроля реализации представлений и предписаний у  органов местного самоуправления, иных объектов проверок может быть запрошена дополнительная информация или документация о ходе и результатах реализации представлений и предписаний.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4.5. В случае неисполнения или ненадлежащего исполнения предписаний и (или) представлений к объектам контроля и (или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) ответственным должностным лицам применяются меры ответственности, предусмотренные действующим законодательством.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4.6. В случае если для полного устранения нарушений необходимы значительные временны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е затраты, допускается снятие представления (предписания) с контроля на основании принятых по нему объектом контроля необходимого комплекса достаточных мер, направленных на устранение и недопущение впредь выявленных проверкой нарушений и (или) недостатков.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В исключительных случаях, при вып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лнении отдельных пунктов представления (предписания) Контрольно-счетной палаты и принятии объектом контроля достаточных мер по устранению нарушения в судебном порядке, обращении в правоохранительные органы, решение о снятии с контроля представления (предпи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ания) может быть принято на основании предоставленных объектом контроля материалов, подтверждающих принятие таких мер (копий судебных актов, постановлений о возбуждении уголовных дел, копий протоколов об административных правонарушениях) и иных материалов.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4.7. Крайний срок исполнения представления определяется в следующем порядке: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-по истечении 30 дней с момента получения представления объектом контроля в случае, когда принятие определенных мер не требует от объекта контроля длительных временных затрат;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по истечении последнего срока, указанного объектом контроля в плане мероприятий по устранению нарушений либо в информации о ходе и результатах реализации представления, в случае сели объекту контроля для исполнения необходим срок свыше 30 дней.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Крайний срок исполнения предписания определяется как последний день срока, указанного в предписании.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Нахождение на контроле исполнения представления (предписания) может быть продлено сверх срока рассмотрения представления (предписания), указанного в нем, в случае поступления от объек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та контроля информации и документов, содержащих достаточные основания невозможности своевременного исполнения представления (предписания) и информацию о принятии дальнейших мер по устранению отмеченных в представлении (предписании) нарушений и недостатков.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4.8. Контрольные и экспертно-аналитические мероприятия, предметом которых или одним из предметов которых является проверка реализации представлений и (или) предписаний, могут осуществляться в следующих случаях: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-при наличии обоснованных сомнений в достоверности полученной информации;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-получения по результатам текущего контроля реализации представлений и предписаний информации, свидетельствующих о неэффективности или низкой результативности принятых мер по реализации представлений и предписаний.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4.9. В случаях, предусмотренных п. 4.8 настоя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щего Стандарта, должностное лицо, которое является руководителем проведенного контрольного мероприятия,  для решения вопроса о снятии с контроля или продлении срока исполнения представления (предписания) в срок не позднее 5 рабочих дней с даты крайнего сро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ка исполнения представления (предписания) или с момента поступления от объекта контроля информации и документов, подтверждающих реализацию представления (предписания), может инициироваться проведение контрольного или экспертно-аналитического мероприятия.</w:t>
      </w:r>
      <w:r>
        <w:rPr>
          <w:highlight w:val="white"/>
        </w:rPr>
      </w:r>
      <w:r/>
    </w:p>
    <w:p>
      <w:pPr>
        <w:ind w:left="0" w:right="0" w:firstLine="709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4.10. По результатам проведенного мероприятия делается один из следующих выводов: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А) о снятии представления (предписания) с контроля;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Б) о продлении срока исполнения представления (предписания);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В) о продлении срока исполнения представления (предписания) и принятии мер реагирования направленных на понуждение объекта контроля устранить выявленные ранее проведенной проверкой нарушения и (или) недостатки.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В случае продления срока исполнения представления (предписания) в выводах акта или заключения по результатам проведенного мероприятия указывается срок исполнения представления (предписания), об установлении которого у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ведомляется объект проверки, путем направления ему акта контрольного или заключения экспертно-аналитического мероприятия, и в течение которого объект проверки должен принять исчерпывающие меры для исполнения ранее направленного представления (предписания).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Результаты контрольного мероприятия оформляются отчетом, экспертно-аналитического мероприятия-заключением.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4.11. Срок пров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едения экспертно-аналитическо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го мероприятия по факту исполнения и достаточности принятых объектом контроля мер для устранения нарушений и недостатков устанавливается должностным лицом, которое являлось руководителем контрольного мероприятия, но не должен превышать 30 календарных дней.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4.12. Представление и предписание не снимается с контроля до полного устранения объектом контроля указанных в нем нарушений, за исключением случая, предусмотренн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ого п.4.6 настоящего Стандарта, а также после направления соответствующей информации для принятия мер реагирования в органы прокуратуры согласно п.4.16 настоящего Стандарта и получения Палатой информации о результатах ее рассмотрения в органах прокуратуры.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4.13. Решение о снятии представления (предписания) с контроля принимает должностное лицо, которое являлось руководителем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О принятом решении руководитель контрольного мероприятия уведомляет председателя (заместителя председателя) путем направления служебной записки.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Служебная записка подготавливается в течение 10 рабочих дней с момента поступления от объекта проверки ин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формации и документов, подтверждающих выполнение представления (предписания) в полном объеме, и должна содержать информацию о мерах, которые приняты объектом проверки в отношении каждого факта нарушения или недостатка, выявленного по результатам мероприяти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я, а также оценку достаточности принятых объектом контроля решений и мер реагирования. 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После изучения служебной записки председателем (заместителем председателя) Палаты служебная записка приобщается к материалам проверки.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Персональную ответственность за снятие представления (предписания) с контроля несет должностное лицо, которое являлось руководителем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4.14. Служебная записка, предусмотренная пунктом 4.13 настоящего Стандарта, не подготавливается руководителем контрольного мероприятия при проведении им контрол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ьного и экспертно-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аналитического мероприятия в целях решения вопроса о снятии с контроля или продлении срока исполнения представления, при этом проект отчета или заключения по результатам проведенного мероприятия подлежит направлению председателю (заместителю председателя).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В отчете (заключении) контрольного (экспертно-аналитического) мероприятия по вопросу снятии с контроля представления должна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 содержаться информация о мерах, которые приняты объектом проверки в отношении каждого факта нарушения или недостатка, выявленного по результатам контрольного мероприятия, а также оценка достаточности принятых объектом контроля решений и мер реагирования.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4.15. В случае невыполнения объ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ектом контроля в установленны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й срок законного предписания, (представления) Контрольно-счетной палаты, руководителем контрольного мероприятия или иным уполномоченным должностным лицом Палаты незамедлительно составляет протокол об административном правонарушении по ч.20 ст.19.5 КоАП РФ.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4.16. В случае повторного невыполнения требований представления (предписания) и нарушения объектом контро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я срока исполнения представления (предписания), информация об уклонении объекта контроля от исполнения законных требований Контрольно-счетной палаты направляется в прокуратуру Староминского района для принятия необходимых мер принуждения, с приложением акт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ов реагирования палаты, подтверждающих факты принятия Палатой исчерпывающих мер, направленных на понуждение исполнения представления (предписания). При этом в адрес объекта контроля представление или предписание с новыми сроками исполнения не направляются.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4.17. Отчет или заключения по результатам проведенного контрольного или экспертно-аналитического мероприятия о результатах исполнения представления (предписания), служебная записка, в котор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ых руководителем контрольного мероприятия сделан вывод о снятии с контроля представления или предписания, а также копия письма в органы прокуратуры, направляемого в соответствии с п.4.16 настоящего Стандарта,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подшивается к материалам контрольного мероприятия при их формировании для сдачи в архив.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white"/>
        </w:rPr>
        <w:t xml:space="preserve">направлению в правовое управление для учета. </w:t>
      </w:r>
      <w:r>
        <w:rPr>
          <w:rFonts w:ascii="Times New Roman" w:hAnsi="Times New Roman" w:cs="Times New Roman"/>
          <w:b w:val="0"/>
          <w:spacing w:val="-8"/>
          <w:sz w:val="28"/>
          <w:szCs w:val="28"/>
          <w:highlight w:val="yellow"/>
        </w:rPr>
        <w:t xml:space="preserve"> </w:t>
      </w:r>
      <w:r>
        <w:rPr>
          <w:highlight w:val="yellow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  <w:t xml:space="preserve">5. Отзыв</w:t>
      </w:r>
      <w:r>
        <w:rPr>
          <w:rFonts w:ascii="Times New Roman" w:hAnsi="Times New Roman" w:cs="Times New Roman"/>
          <w:b/>
          <w:spacing w:val="-8"/>
          <w:sz w:val="28"/>
          <w:szCs w:val="28"/>
          <w:highlight w:val="white"/>
        </w:rPr>
        <w:t xml:space="preserve"> представления (предписания) Контрольно-счетной палаты</w:t>
      </w:r>
      <w:r>
        <w:rPr>
          <w:highlight w:val="white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pacing w:val="-8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pacing w:val="-8"/>
          <w:sz w:val="28"/>
          <w:szCs w:val="28"/>
          <w:highlight w:val="yellow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.1. Отзыв представления (предписания) Контрольно-счетной палаты возможен в  случаях: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-ошибочного направления представления (предписания) адресату;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-во исполнение судебного акта;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-предоставления объектом проверки документов, влияющих на выводы в отношении квалификации установленных Палатой нарушений;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-изменения обстоятельств или иной необходимости в отмене ранее направленного предписания.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.2.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При необходимости отзыва представления или предписания Контрольно-счетной палаты, должностное лицо Кон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трольно-счетной палаты, предста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вляет председателю Контрольно-счетной палаты, в его отсутствие заместителю председателя Контрольно-счетной палаты, служебную записку с обоснованием необходимости отзыва представления или предписания Контрольно-счетной палаты одновременно с проектом отзыва.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Проект о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тзыва представления (предписания) готовится должностным лицом Контрольно-счетной палаты, ответственным за проведение контрольного мероприятия (подготовку представления (предписания)), в виде письма.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Печать, регистрация, направление и хранение отзыва организуется в соответствии с порядком установленным п.2.7 настоящего Стандарта.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.3. Отзыв представления (предписания) Контрольно-счетной палаты подписывается председателем Контрольно-счетной палаты или его заместителем.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Образец формы письма Отзыва представления (предписания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является Приложением №3 к настоящему Стандарту.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</w:t>
      </w:r>
      <w:r>
        <w:rPr>
          <w:highlight w:val="white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jc w:val="center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6. Уведомление Контрольно-счетной палаты о применении бюджетных мер принуждения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/>
    </w:p>
    <w:p>
      <w:pPr>
        <w:ind w:firstLine="720"/>
        <w:jc w:val="center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6.1.Уведомление о применении бюджетных мер принуждения направляется в финансовое управление администрации муниципального образования Староминский район в случае совершения бюджетного нарушения, предусмотренного главой 30 БК РФ.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Образец формы уведомления о применении бюджетных мер принуждения является Приложением №4 к настоящему Стандарту.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6.2. Уведомление о применении бюджетных мер принуждения Контрольно-счетной палаты обязательно должно содержать основание для их применения: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-нецелевое использование бюджетных средств, то есть направление средств бюджета бюджетной системы Российской Федерации и оплата денежных обязательств в целях, не соответствующих полностью или ч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 (статья 306.4 БК РФ);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-невозврат либо несвоевременный возврат бюджетного кредита финансовыми органами (статья 306.5 БК РФ);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–неперечисление либо несвоевременное перечисление финансовым органом платы за пользование бюджетным кредитом (статья 306.6 БК РФ);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-нарушение финансовым органом условий предо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ставления бюджетного кредита, предоставленного одному бюджету бюджетной системы Российской Федерации из другого бюджета бюджетной системы Российской Федерации, если это действие не связано с нецелевым использованием бюджетных средств (статья 306.7 БК РФ);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-нарушение финансовым органом (главным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распорядителем (распорядителем) и получателем средств бюджета , которому предоставлены межбюджетные трансферты) условий предоставления межбюджетных трансфертов, если это действие не связано с нецелевым использованием бюджетных средств (статья 306.8 БК РФ).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6.3. Проект уведомления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 применении бюджетных мер принуждения составляется только по результатам контрольного мероприятия. Подготовка и согласование проекта уведомления о применении бюджетных мер принуждения проходят в порядке и в сроки, установленные п.2.3 настоящего Стандарта.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Срок направления уведомления о применении бюджетных мер принуждения финансовому органу не должен превышать 30 календарных дней с момента окончания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6.4. Уведомление о применении бюджетных мер принуждения подписывается председателем Контрольно-счетной палаты или его заместителем.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6.5. Должностным лицом, являющимся руководителем контрольного мероприятия исполнение уведомления о применении бюджетных мер принуждения стави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тся на контроль с момента его направления в адрес финансового органа и не снимается с контроля до момента принятия по нему решения. Срок принятия решения финансовым органом определяется в соответствии с положениями Бюджетным кодексом Российской Федерации.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6.6. Копия уведомления с отметкой получения финансовым управлением администрации муниципального образования Староминский район подшивается к материалам контрольного мероприятия.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6.7. В случае принятия финансовым органом решения об отказе в применении бюджетных мер принуждения должностное лицо, являющееся руководителем контрольного мероприятия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течение 5 рабочих дней с момента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поступления в Контрольно-счетную палату такого решения, оценивает правомерность вынесенного решения и при наличии оснований готовит заявление о его обжаловании в установленном законом порядке и предоставляет председателю или его заместителю для подписания.</w:t>
      </w:r>
      <w:r>
        <w:rPr>
          <w:highlight w:val="white"/>
        </w:rPr>
      </w:r>
      <w:r/>
    </w:p>
    <w:p>
      <w:pPr>
        <w:ind w:firstLine="720"/>
        <w:jc w:val="both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6.8. Применение к участнику бюджетного процесса бюджетной меры принуждения не освобождает его должностных лиц при наличии соответствующих оснований от иных видов ответственности, предусмотренных законодательством РФ.</w:t>
      </w:r>
      <w:r>
        <w:rPr>
          <w:highlight w:val="white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1008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1008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1008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20"/>
        <w:tabs>
          <w:tab w:val="left" w:pos="3456" w:leader="none"/>
          <w:tab w:val="right" w:pos="1008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Приложение №1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(на бланке КСП МО Староминский район)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к СВМФК КСП-7       </w:t>
      </w:r>
      <w:r>
        <w:rPr>
          <w:highlight w:val="white"/>
        </w:rPr>
      </w:r>
      <w:r/>
    </w:p>
    <w:p>
      <w:pPr>
        <w:ind w:right="-5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            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Руководителю                  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(наименование объекта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 контроля, органа местного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самоуправления)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Инициалы и фамилия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руководителя объекта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контроля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(адрес места</w:t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нахождения объекта контроля) </w:t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5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ПРЕДСТАВЛЕНИЕ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_______ плана  работы Контрольно-счетной палаты муниципального образов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ания Староминский район на _________ год, на основании распоряжения председате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 Контрольно-счетной палаты муниципального образования Староминский район от _________ № _________ в период с «___» ___________ ______года по «___» ___________ _______года,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(если есть другие основания)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сотрудниками Контрольно-счетной палаты муниципального образования Староминский район проведе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о,а)___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</w:t>
      </w:r>
      <w:r>
        <w:rPr>
          <w:rFonts w:ascii="Times New Roman" w:hAnsi="Times New Roman" w:cs="Times New Roman"/>
          <w:highlight w:val="white"/>
        </w:rPr>
        <w:t xml:space="preserve">(полное наименование контрольного мероприятия)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объекте 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(наименование и адрес объекта финансового контроля)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 результате проведенного мероприятия выявлены нарушения законодательства (указываются факты нарушений и их квалификация в соответствии с нормами законодательства) и недостатки.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В данной части представления указываются конкретные факты нарушений и недостатков, выявленные в результате проведенного мероприятия и зафиксированные в актах (заключениях), составленных по результатам контр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ольного (экспертно-аналитического) мероприятия со ссылками на соответствующие нормы законодательства, требования которых были нарушены объектом контроля, а также (при наличии) последствия к чему привело нарушение (неисполнение) требований законодательства.</w:t>
      </w:r>
      <w:r>
        <w:rPr>
          <w:highlight w:val="whit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При наличии недостатков они так же указываются в представлении с выводом о возможных последствиях.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изложенного, а также руководствуясь статьей 270.2 Бюджетного кодекса РФ, статьей 16 Федерального закона от 07.02.20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 №6-ФЗ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статьей 17 решения Совета муниципального образования Староминский район от 23.11.2011 №19/1 «О контрольно-счетной палате муниципального образования Староминский район»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 Е Д Л А Г А Ю: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Формируются предложения для принятия конкретных мер, направленных на устранение выявленных нарушений и (или) недостатков в работе, а также устранению причин и условий им способствующих.</w:t>
      </w:r>
      <w:r>
        <w:rPr>
          <w:highlight w:val="whit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2. Рассмотреть вопрос о привлечении к дисциплинарной ответственности должностных лиц виновных в допущенных нарушениях.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 w:firstLine="4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в письменной форме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результатах настоящего представления и принятых решениях и мерах, с приложением подтверждающих документов, необходимо направить в Контрольно-счетную палату муниципального образования Староминский район в течение 30-ти дней со дня получения представления.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(заместитель председателя)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подпись/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/инициалы, фамилия/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Приложение №2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i/>
          <w:sz w:val="28"/>
          <w:szCs w:val="28"/>
          <w:highlight w:val="white"/>
        </w:rPr>
        <w:t xml:space="preserve">(на бланке КСП МО Староминский район)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к СВМФК КСП-7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Руководителю                  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(наименование объекта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контроля, органа местного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самоуправления)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Инициалы и фамилия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руководителя объекта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контроля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(адрес места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нахождения объекта контроля)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РЕДПИСАНИЕ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_______плана работы Контрольно-счетной палаты муниципального образования Староминский район на 20___год, на основании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распоряжения председателя Контрольно-счетной палаты муниципального образования Староминский район от ________№________в период с «____»  _______________20____года по «_____»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 ________года, (указать другие основания при наличии) сотрудниками Контрольно-счетной палаты муниципального образования Староминский район ______________________________________ проводится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(проведено) </w:t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  <w:t xml:space="preserve">контрольное</w:t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                  </w:t>
      </w:r>
      <w:r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перечислить состав группы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(экспертно-аналитическое)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(выбрать нужное) мероприятие_______________________________________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(наименование мероприятие)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 объекте 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.</w:t>
      </w:r>
      <w:r>
        <w:rPr>
          <w:highlight w:val="white"/>
        </w:rPr>
      </w:r>
      <w:r/>
    </w:p>
    <w:p>
      <w:pPr>
        <w:jc w:val="center"/>
        <w:tabs>
          <w:tab w:val="left" w:pos="3792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i/>
          <w:sz w:val="22"/>
          <w:szCs w:val="22"/>
          <w:highlight w:val="white"/>
        </w:rPr>
        <w:t xml:space="preserve">с</w:t>
      </w:r>
      <w:r>
        <w:rPr>
          <w:rFonts w:ascii="Times New Roman" w:hAnsi="Times New Roman" w:cs="Times New Roman"/>
          <w:i/>
          <w:sz w:val="22"/>
          <w:szCs w:val="22"/>
          <w:highlight w:val="white"/>
        </w:rPr>
        <w:t xml:space="preserve">одержание текст (необходимое выбрать)</w:t>
      </w:r>
      <w:r>
        <w:rPr>
          <w:highlight w:val="white"/>
        </w:rPr>
      </w:r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1.Начать (провести) проверку сотрудникам КСП МО Староминский район не удалось, по причине воспрепятствования должностными лицами _________________________________________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в проведении контрольного</w:t>
      </w:r>
      <w:r>
        <w:rPr>
          <w:highlight w:val="white"/>
        </w:rPr>
      </w:r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2"/>
          <w:highlight w:val="white"/>
        </w:rPr>
      </w:pPr>
      <w:r>
        <w:rPr>
          <w:rFonts w:ascii="Times New Roman" w:hAnsi="Times New Roman" w:cs="Times New Roman"/>
          <w:sz w:val="28"/>
          <w:szCs w:val="22"/>
          <w:highlight w:val="white"/>
        </w:rPr>
      </w:r>
      <w:r>
        <w:rPr>
          <w:rFonts w:ascii="Times New Roman" w:hAnsi="Times New Roman" w:cs="Times New Roman"/>
          <w:sz w:val="18"/>
          <w:szCs w:val="22"/>
          <w:highlight w:val="white"/>
        </w:rPr>
        <w:t xml:space="preserve">(ФИО должностных лиц и (или) наименование объекта контроля)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          </w:t>
      </w:r>
      <w:r>
        <w:rPr>
          <w:sz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i/>
          <w:sz w:val="28"/>
          <w:szCs w:val="22"/>
          <w:highlight w:val="white"/>
        </w:rPr>
      </w:pPr>
      <w:r>
        <w:rPr>
          <w:rFonts w:ascii="Times New Roman" w:hAnsi="Times New Roman" w:cs="Times New Roman"/>
          <w:sz w:val="28"/>
          <w:szCs w:val="22"/>
          <w:highlight w:val="white"/>
        </w:rPr>
        <w:t xml:space="preserve">(экспертно-аналитического) мероприятия. </w:t>
      </w:r>
      <w:r>
        <w:rPr>
          <w:rFonts w:ascii="Times New Roman" w:hAnsi="Times New Roman" w:cs="Times New Roman"/>
          <w:i/>
          <w:sz w:val="28"/>
          <w:szCs w:val="22"/>
          <w:highlight w:val="white"/>
        </w:rPr>
        <w:t xml:space="preserve">Далее необходимо указать конкретные факты создания препятствий, а также действия (бездействия) должностных лиц, исключающие возможность проведения контрольного или экспертно-аналитического мероприятия.</w:t>
      </w:r>
      <w:r>
        <w:rPr>
          <w:i/>
          <w:sz w:val="28"/>
          <w:highlight w:val="white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2"/>
          <w:highlight w:val="none"/>
        </w:rPr>
        <w:tab/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Указанные действия являются нарушением ч.2 ст.8, ст.13, ч.1 ст.14 Федер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ального закона «Об общих принципах организации и деятельности ко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нтрольно-счетных органов субъектов Российской Федерации и муниципальных образований», ст.13, ст.15 Решения Совета муниципального образования Староминский район от 23.11.2011 №19/1 «О контрольно-счетной палате муниципального образования Староминский район».</w:t>
      </w:r>
      <w:r>
        <w:rPr>
          <w:sz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2. В результате проведенного мероприятия выявлены следующие нарушения и недостатки, требующие принятия безотлагательных мер по их пресечению и предупреждению.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(указываются конкретные факты нарушений, статьи законов и (или) иных нормативных правовых актов Российской Федерации, Краснодарского края или муниципального образования, требования которых нарушены)) 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основании изложенного, а также руководствуясь ст.270.2 БК РФ, ст.16 Ф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едерального закона от 07.02.2011 №6-ФЗ «Об общих принципах организации и деятельности кон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трольно-счетных органов субъектов Российской Федерации и муниципальных образований» ст.17 решения Совета муниципального образования Староминский район от 23.11.2011 №19/1 «О контрольно-счетной палате муниципального образования Староминский район» _________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 w:eastAsia="Times New Roman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highlight w:val="white"/>
        </w:rPr>
        <w:t xml:space="preserve"> наименование объекта контрольного мероприятия)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незамедлительно после получения настоящего предписания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Р Е Д П И С Ы В А Е Т С Я: 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1. В срок до «____» ___________20___года </w:t>
      </w:r>
      <w:r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  <w:t xml:space="preserve">(далее указываются требования об устранении препятствий для проведения ко</w:t>
      </w:r>
      <w:r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  <w:t xml:space="preserve">нтрольного (экспертно-аналитического) мероприятия; об устранении конкретных нарушений бюджетного законодательства РФ, иных нормативных правовых актов, регулирующих бюджетные правоотношения, и (или) требования о возмещении причиненного бюджету края ущерба).</w:t>
      </w:r>
      <w:r>
        <w:rPr>
          <w:rFonts w:ascii="Times New Roman" w:hAnsi="Times New Roman" w:cs="Times New Roman" w:eastAsia="Times New Roman"/>
          <w:i/>
          <w:sz w:val="24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2. О предпр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инятых мерах в письменной форме сообщить в Контрольно-счетную палату МО Староминский район до «_____» часов «_____» минут «_____»__________________года.</w:t>
      </w:r>
      <w:r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  <w:t xml:space="preserve">(в случае необходимости в данном пункте указать требование о предоставлении подтверждающих документов).</w:t>
      </w:r>
      <w:r>
        <w:rPr>
          <w:rFonts w:ascii="Times New Roman" w:hAnsi="Times New Roman" w:cs="Times New Roman" w:eastAsia="Times New Roman"/>
          <w:i/>
          <w:sz w:val="24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3. Ответственность за выполнение настоящего предписания и устранение вышеука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занных нарушений несет ____________________________________ </w:t>
      </w:r>
      <w:r>
        <w:rPr>
          <w:rFonts w:ascii="Times New Roman" w:hAnsi="Times New Roman" w:cs="Times New Roman" w:eastAsia="Times New Roman"/>
          <w:i/>
          <w:sz w:val="24"/>
          <w:szCs w:val="28"/>
          <w:highlight w:val="white"/>
        </w:rPr>
        <w:t xml:space="preserve">(указывается наименование юридического лица, фамилия, имя отчество и должность законного представителя, должностного лица, или фамилия, имя отчество индивидуального предпринимателя, гражданина)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невыполнения в срок требований, установленных настоящим предписанием, в отношении виновных лиц будет возбуждено дело об административном правонарушении по ч.20 ст.19.5 КоАП РФ.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Председатель (заместитель председателя)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highlight w:val="white"/>
        </w:rPr>
        <w:t xml:space="preserve">/подпись/инициалы/фамилия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Предписание получено лично: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  <w:t xml:space="preserve">«____» ______________202____г. _________________________________________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i/>
          <w:szCs w:val="28"/>
          <w:highlight w:val="white"/>
        </w:rPr>
      </w:pPr>
      <w:r>
        <w:rPr>
          <w:rFonts w:ascii="Times New Roman" w:hAnsi="Times New Roman" w:cs="Times New Roman" w:eastAsia="Times New Roman"/>
          <w:i/>
          <w:highlight w:val="white"/>
        </w:rPr>
        <w:t xml:space="preserve">/имя, отчество, фамилия лица (руководителя или законного представителя) объекта контроля/</w:t>
      </w:r>
      <w:r>
        <w:rPr>
          <w:rFonts w:ascii="Times New Roman" w:hAnsi="Times New Roman" w:cs="Times New Roman" w:eastAsia="Times New Roman"/>
          <w:i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i/>
          <w:szCs w:val="28"/>
          <w:highlight w:val="white"/>
        </w:rPr>
      </w:pPr>
      <w:r>
        <w:rPr>
          <w:rFonts w:ascii="Times New Roman" w:hAnsi="Times New Roman" w:cs="Times New Roman" w:eastAsia="Times New Roman"/>
          <w:i/>
          <w:highlight w:val="white"/>
        </w:rPr>
        <w:t xml:space="preserve">(заполняется в случае отправления предписания почтой)</w:t>
      </w:r>
      <w:r>
        <w:rPr>
          <w:rFonts w:ascii="Times New Roman" w:hAnsi="Times New Roman" w:cs="Times New Roman" w:eastAsia="Times New Roman"/>
          <w:i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Предписание направлено заказным письмом с уведомлением о вручении «____» 20__г. № почтового отправления.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Кому: 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адресу:____________________________________________________________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Приложение №3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i/>
          <w:sz w:val="28"/>
          <w:szCs w:val="28"/>
          <w:highlight w:val="white"/>
        </w:rPr>
        <w:t xml:space="preserve">(на бланке КСП МО                    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  <w:highlight w:val="white"/>
        </w:rPr>
        <w:t xml:space="preserve">к СВМФК КСП-7</w:t>
      </w:r>
      <w:r>
        <w:rPr>
          <w:rFonts w:ascii="Times New Roman" w:hAnsi="Times New Roman" w:cs="Times New Roman"/>
          <w:b w:val="0"/>
          <w:i/>
          <w:sz w:val="28"/>
          <w:szCs w:val="28"/>
          <w:highlight w:val="white"/>
        </w:rPr>
        <w:t xml:space="preserve"> </w:t>
      </w:r>
      <w:r>
        <w:rPr>
          <w:b w:val="0"/>
          <w:i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i/>
          <w:sz w:val="28"/>
          <w:szCs w:val="28"/>
          <w:highlight w:val="white"/>
        </w:rPr>
        <w:t xml:space="preserve">Староминский район)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            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Руководителю                  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(наименование объекта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           контроля, органа местного            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самоуправления)</w:t>
      </w:r>
      <w:r>
        <w:rPr>
          <w:b w:val="0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Инициалы и фамилия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руководителя объекта 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контроля (адрес места</w:t>
      </w:r>
      <w:r>
        <w:rPr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нахождения объекта контроля) </w:t>
      </w:r>
      <w:r>
        <w:rPr>
          <w:rFonts w:ascii="Times New Roman" w:hAnsi="Times New Roman" w:cs="Times New Roman"/>
          <w:highlight w:val="white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center"/>
        <w:tabs>
          <w:tab w:val="left" w:pos="37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ОТЗЫВ</w:t>
      </w:r>
      <w:r>
        <w:rPr>
          <w:highlight w:val="white"/>
        </w:rPr>
      </w:r>
      <w:r/>
    </w:p>
    <w:p>
      <w:pPr>
        <w:jc w:val="center"/>
        <w:tabs>
          <w:tab w:val="left" w:pos="3792" w:leader="none"/>
        </w:tabs>
        <w:rPr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представления (предписания)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highlight w:val="white"/>
        </w:rPr>
      </w:r>
      <w:r/>
    </w:p>
    <w:p>
      <w:pPr>
        <w:jc w:val="center"/>
        <w:tabs>
          <w:tab w:val="left" w:pos="3792" w:leader="none"/>
        </w:tabs>
        <w:rPr>
          <w:szCs w:val="28"/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jc w:val="center"/>
        <w:tabs>
          <w:tab w:val="left" w:pos="3792" w:leader="none"/>
        </w:tabs>
        <w:rPr>
          <w:szCs w:val="28"/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jc w:val="left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/>
          <w:sz w:val="28"/>
          <w:highlight w:val="white"/>
        </w:rPr>
        <w:t xml:space="preserve">(по инициативе КСП КК)</w:t>
      </w:r>
      <w:r>
        <w:rPr>
          <w:highlight w:val="white"/>
        </w:rPr>
      </w:r>
      <w:r/>
    </w:p>
    <w:p>
      <w:pPr>
        <w:jc w:val="left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540" w:leader="none"/>
          <w:tab w:val="left" w:pos="720" w:leader="none"/>
          <w:tab w:val="left" w:pos="900" w:leader="none"/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ошибочным направлением в Ваш адрес представления (предписания) исх. №________ от «_____» 20____г. прошу его не рассматривать и вернуть обратно в Контрольно-счетную палату муниципального образования Староминский район.</w:t>
      </w:r>
      <w:r>
        <w:rPr>
          <w:highlight w:val="white"/>
        </w:rPr>
      </w:r>
      <w:r/>
    </w:p>
    <w:p>
      <w:pPr>
        <w:jc w:val="both"/>
        <w:tabs>
          <w:tab w:val="left" w:pos="540" w:leader="none"/>
          <w:tab w:val="left" w:pos="720" w:leader="none"/>
          <w:tab w:val="left" w:pos="900" w:leader="none"/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540" w:leader="none"/>
          <w:tab w:val="left" w:pos="720" w:leader="none"/>
          <w:tab w:val="left" w:pos="900" w:leader="none"/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540" w:leader="none"/>
          <w:tab w:val="left" w:pos="720" w:leader="none"/>
          <w:tab w:val="left" w:pos="900" w:leader="none"/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 (заместитель председателя)              </w:t>
      </w:r>
      <w:r>
        <w:rPr>
          <w:rFonts w:ascii="Times New Roman" w:hAnsi="Times New Roman" w:cs="Times New Roman"/>
          <w:sz w:val="22"/>
          <w:szCs w:val="28"/>
          <w:highlight w:val="white"/>
        </w:rPr>
        <w:t xml:space="preserve">/подпись/инициалы, фамилия/</w:t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b/>
          <w:i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/>
          <w:i/>
          <w:highlight w:val="white"/>
        </w:rPr>
        <w:t xml:space="preserve">(во исполнение судебного акта)</w:t>
      </w:r>
      <w:r>
        <w:rPr>
          <w:rFonts w:ascii="Times New Roman" w:hAnsi="Times New Roman" w:cs="Times New Roman" w:eastAsia="Times New Roman"/>
          <w:b/>
          <w:i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28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 испол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нение судебного решения №____ от «___» ___________20__г. Прошу Вас не рассматривать и вернуть в Контрольно-счетную палату муниципального образования Староминский район представление (предписание)                                   исх. №____от «___» 20___г.</w:t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</w:t>
      </w:r>
      <w:r>
        <w:rPr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(заместитель председателя)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 w:cs="Times New Roman"/>
          <w:sz w:val="22"/>
          <w:szCs w:val="28"/>
          <w:highlight w:val="white"/>
        </w:rPr>
        <w:t xml:space="preserve">подпись /инициалы, фамилия/</w:t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Образец оформления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Приложение №4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(на бланке КСП КК)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 СВМФК КСП-7</w:t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  <w:t xml:space="preserve">Начальнику финансового управления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  <w:t xml:space="preserve">     администрации муниципального образования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  <w:t xml:space="preserve">Староминский район</w:t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4"/>
          <w:szCs w:val="28"/>
          <w:highlight w:val="white"/>
        </w:rPr>
        <w:t xml:space="preserve">инициалы, фамилия</w:t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284" w:right="-284"/>
        <w:jc w:val="center"/>
        <w:rPr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У В Е Д О М Л Е Н И Е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применении бюджетных мер принуждения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right="-284"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 соответствии с пунктом _______ плана работы Контрольно-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счетной палаты муниципального образования Старомин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ский район на ____________год в период с «___» ___________________года по «___» __________________ _________ года, сотрудниками Контрольно-счетной палаты муниципального образования Староминский район  проведен (о, а)________________________________________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(полное наименование контрольного мероприятия) 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результате которого(ой) установлено:</w:t>
      </w:r>
      <w:r>
        <w:rPr>
          <w:highlight w:val="whit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_________________________________________________________________</w:t>
      </w:r>
      <w:r>
        <w:rPr>
          <w:highlight w:val="white"/>
        </w:rPr>
      </w:r>
      <w:r/>
    </w:p>
    <w:p>
      <w:pPr>
        <w:ind w:left="284" w:right="-284"/>
        <w:jc w:val="center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(излагаются обстоятельства совершенного нарушения бюджетного законодательства Российской Федерации, а также само нарушение являющееся основанием для применения бюджетных мер принуждения) </w:t>
      </w:r>
      <w:r>
        <w:rPr>
          <w:highlight w:val="whit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изложенного, а также в соответствии со статьей 306.2 Бюджетного кодекса РФ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</w:t>
      </w:r>
      <w:r>
        <w:rPr>
          <w:highlight w:val="white"/>
        </w:rPr>
      </w:r>
      <w:r/>
    </w:p>
    <w:p>
      <w:pPr>
        <w:ind w:right="-284"/>
        <w:jc w:val="center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  <w:t xml:space="preserve">(также указываются при необходимости статьи иных нормативных правовых актов бюджетного законодательства или ссылка на соответствующий договор (соглашение) о предоставлении средств  бюджета муниципального образования)</w:t>
      </w:r>
      <w:r>
        <w:rPr>
          <w:highlight w:val="white"/>
        </w:rPr>
      </w:r>
      <w:r/>
    </w:p>
    <w:p>
      <w:pPr>
        <w:ind w:left="0" w:right="-284" w:firstLine="284"/>
        <w:jc w:val="both"/>
        <w:rPr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направляем настоящее уведомление о применении бюджетных мер принуждения к __________________________________________для рассмотрения и принятия решения в установленном законом порядке.</w:t>
      </w:r>
      <w:r>
        <w:rPr>
          <w:highlight w:val="white"/>
        </w:rPr>
      </w:r>
      <w:r/>
    </w:p>
    <w:p>
      <w:pPr>
        <w:ind w:left="0" w:right="-284" w:firstLine="284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 результатах рассмотрения уведомления прошу проинформировать Контрольному-счетную палату муниципального образования Староминский район в установленном законом срок.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284" w:right="-284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Приложение: копия акта (отчета) на _____-л. в ______экз.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both"/>
        <w:tabs>
          <w:tab w:val="left" w:pos="3792" w:leader="none"/>
        </w:tabs>
        <w:rPr>
          <w:rFonts w:ascii="Times New Roman" w:hAnsi="Times New Roman" w:cs="Times New Roman" w:eastAsia="Times New Roman"/>
          <w:sz w:val="24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 (заместитель председателя)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  <w:highlight w:val="white"/>
        </w:rPr>
        <w:t xml:space="preserve"> /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подпись/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          /инициалы,</w:t>
      </w:r>
      <w:r>
        <w:rPr>
          <w:rFonts w:ascii="Times New Roman" w:hAnsi="Times New Roman" w:cs="Times New Roman" w:eastAsia="Times New Roman"/>
          <w:sz w:val="24"/>
          <w:highlight w:val="white"/>
        </w:rPr>
        <w:t xml:space="preserve"> фамилия/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r/>
    </w:p>
    <w:p>
      <w:pPr>
        <w:ind w:left="284" w:right="-284"/>
        <w:jc w:val="both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/>
    </w:p>
    <w:p>
      <w:pPr>
        <w:ind w:left="284" w:right="-284"/>
        <w:jc w:val="both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/>
    </w:p>
    <w:p>
      <w:pPr>
        <w:ind w:left="284" w:right="-284"/>
        <w:jc w:val="both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ПРИЛОЖЕНИЕ№4                                        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к распоряжению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председателя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контрольно-счетной палаты</w:t>
      </w:r>
      <w:r/>
    </w:p>
    <w:p>
      <w:pPr>
        <w:ind w:firstLine="698"/>
        <w:jc w:val="both"/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муниципального образования</w:t>
      </w:r>
      <w:r/>
    </w:p>
    <w:p>
      <w:pPr>
        <w:ind w:firstLine="698"/>
        <w:jc w:val="both"/>
        <w:tabs>
          <w:tab w:val="left" w:pos="6946" w:leader="none"/>
        </w:tabs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Староминский район</w:t>
      </w:r>
      <w:r/>
    </w:p>
    <w:p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« __31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__»_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08_____20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22 №_49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__</w:t>
      </w:r>
      <w:r/>
    </w:p>
    <w:p>
      <w:pPr>
        <w:tabs>
          <w:tab w:val="left" w:pos="567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tabs>
          <w:tab w:val="left" w:pos="567" w:leader="none"/>
        </w:tabs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«ПРИЛОЖЕНИЕ №8</w:t>
      </w:r>
      <w:r/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распоряжения председателя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26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                 от 26.02.2013 №13»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tabs>
          <w:tab w:val="left" w:pos="567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left" w:pos="567" w:leader="none"/>
        </w:tabs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34"/>
          <w:szCs w:val="34"/>
        </w:rPr>
      </w:pPr>
      <w:r>
        <w:rPr>
          <w:sz w:val="34"/>
          <w:szCs w:val="34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ВНЕШНЕГО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муниципального образования  Староминский район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(СВМФК КСП-8)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,,Подготовка информационных сообщений о контрольных и экспертно-аналитических мероприятиях Контрольно-счетной палаты муниципального образования Староминский район”</w:t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61"/>
        <w:rPr>
          <w:bCs/>
        </w:rPr>
      </w:pPr>
      <w:r>
        <w:rPr>
          <w:bCs/>
        </w:rPr>
      </w:r>
      <w:r/>
    </w:p>
    <w:p>
      <w:r>
        <w:rPr>
          <w:sz w:val="28"/>
        </w:rPr>
        <w:br w:type="page"/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2"/>
        <w:gridCol w:w="4861"/>
        <w:gridCol w:w="2582"/>
      </w:tblGrid>
      <w:tr>
        <w:trPr>
          <w:trHeight w:val="891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ind w:right="-431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/>
          </w:p>
          <w:p>
            <w:pPr>
              <w:ind w:right="-431"/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раздела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ind w:right="142" w:firstLine="720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</w:t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</w:t>
            </w:r>
            <w:r/>
          </w:p>
        </w:tc>
      </w:tr>
      <w:tr>
        <w:trPr>
          <w:trHeight w:val="894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</w:t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25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dstrike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и содержание информационных сообщений</w:t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89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№1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информационного письма в Совет  и администрацию муниципального образования Староминский район</w:t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889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№2</w:t>
            </w:r>
            <w:r>
              <w:rPr>
                <w:sz w:val="28"/>
              </w:rPr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обращения в прокуратуру Краснодарского края в Староминском районе для принятия мер прокурорского реагирования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90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Приложение №3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Образец уведомления прокуратуры Краснодарского края о направлении обращения Палаты территориальным прокурорам, иным правоохранительным органам района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896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Приложение №4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Образец обращения в правоохранительные органы для проведения проверки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260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Приложение №5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Образец информации для размещения, опубликования (обнародования) в местах размещения информации (о выявленных нарушениях и принятых актах реагирования)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ind w:right="-212" w:firstLine="720"/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ind w:left="-11"/>
        <w:jc w:val="cent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 xml:space="preserve">1. Общие положения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</w:t>
      </w:r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внешнего муниципального финансового контроля Контрольно-счетной палаты муниципального образования Староминский район СВМФК КСП-8 ,,</w:t>
      </w:r>
      <w:r>
        <w:rPr>
          <w:rFonts w:ascii="Times New Roman" w:hAnsi="Times New Roman" w:cs="Times New Roman"/>
          <w:sz w:val="28"/>
          <w:szCs w:val="28"/>
        </w:rPr>
        <w:t xml:space="preserve">Подготовка информационных сообщений о контрольных и экспертно-аналитических мероприятиях Контрольно-счетной палаты муниципального образования Старомински</w:t>
      </w:r>
      <w:r>
        <w:rPr>
          <w:rFonts w:ascii="Times New Roman" w:hAnsi="Times New Roman" w:cs="Times New Roman"/>
          <w:sz w:val="28"/>
          <w:szCs w:val="28"/>
        </w:rPr>
        <w:t xml:space="preserve">й район” разработан в соответствии с положениями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решения Совета муниципального образования Староминский район от 23.11.2011 №19/1 «О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палате муниципального образования Староминский район», Закона Краснодарского края от 16.07.2010 №2000-КЗ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крае».</w:t>
      </w:r>
      <w:r/>
    </w:p>
    <w:p>
      <w:pPr>
        <w:pStyle w:val="989"/>
        <w:ind w:left="0" w:right="0" w:firstLine="100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и задачами Стандарта является определение порядка оформления информационных сообщений Контрольно-счетной палаты муниципального образования Старомин</w:t>
      </w:r>
      <w:r>
        <w:rPr>
          <w:rFonts w:ascii="Times New Roman" w:hAnsi="Times New Roman" w:cs="Times New Roman"/>
          <w:sz w:val="28"/>
          <w:szCs w:val="28"/>
        </w:rPr>
        <w:t xml:space="preserve">ский район (далее – Контрольно-счетная палата), направляемых в органы местного самоуправления муниципального образования Староминский район и другие ведомства по итогам проведения контрольных и экспертно-аналитических мероприятий Контрольно-счетной палаты.</w:t>
      </w:r>
      <w:r/>
    </w:p>
    <w:p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Порядок о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формления и содержание информационных сообщений, обращений в органы муниципального образования Староминский район, органы прокуратуры, иные правоохранительные органы</w:t>
      </w:r>
      <w:r/>
    </w:p>
    <w:p>
      <w:pPr>
        <w:pStyle w:val="981"/>
        <w:ind w:left="0" w:righ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Информационное сообщение в Совет муниципального образования Староминский район и администрацию муниципального образования Староминский район.</w:t>
      </w:r>
      <w:r/>
    </w:p>
    <w:p>
      <w:pPr>
        <w:pStyle w:val="9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2.1.1. После завершения сотрудниками Контрольно-счетной палаты контрольного (экспертно-аналитического) мер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оприятия и направления по результата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 проведения контрольного мероприятия в адрес объектов контроля представлений, предписаний, уведомлений, составления протоколов об административных правонарушениях (далее – акты реагирования) руководитель контрольного (экспертно-аналитического) мероприятия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обязан обеспечить направление информации в Совет муниципального образования Старо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минский район и администрацию муниципального образования Староминский район об итогах проведения данного мероприятия в течение 10 рабочих дней с момента окончания контрольного мероприятия (за исключением случаев отсутствия нарушений, установленных вышеуказ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анными мероприятиями Палаты, проведения контрольного или экспертно-аналитического мероприятия, предусмотренного разделом 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4 СВМФК КСП-7 «Представления, предписания, уведомления Контрольно-счетной палаты муниципального образования Староминский район по итогам контрольных мероприятий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контроль их реализации»,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иных случаях, предусмотренных действующим законодательством и Инструкцией о порядке обращения со служебной информацией ограниченного распространения в Контрольно-счетной палате).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Проект информационного письма по</w:t>
      </w:r>
      <w:r>
        <w:rPr>
          <w:rFonts w:ascii="Times New Roman" w:hAnsi="Times New Roman" w:cs="Times New Roman"/>
          <w:sz w:val="28"/>
          <w:szCs w:val="28"/>
        </w:rPr>
        <w:t xml:space="preserve">дготавливается лицом, указанными в п.2.1.1. Настоящего Стандарта и представляется на подпись председателю Контрольно-счетной палаты или его заместителю после утверждения отчета (заключения) о выполнении контрольного (экспертно-аналитического)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не должно превышать 3-х страниц машинописного текста формата А-4.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 В информационном письме Контрольно-счетной палаты кратко излагаются результаты контрольного (экспертно-аналитического) мероприятия, а также указываются приня</w:t>
      </w:r>
      <w:r>
        <w:rPr>
          <w:rFonts w:ascii="Times New Roman" w:hAnsi="Times New Roman" w:cs="Times New Roman"/>
          <w:sz w:val="28"/>
          <w:szCs w:val="28"/>
        </w:rPr>
        <w:t xml:space="preserve">тые по результатам мероприятия меры: направленные представления, предписания, уведомления о применении бюджетных мер принуждения, обращения в органы прокуратуры, правоохранительные органы, а также составленные протоколы об административных правонарушениях.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информационному письму прилагается копия отчета (заключения) подготовленного по результатам проведенного мероприятия.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Образец информационного письма в Совет и администрацию муниципального образования Староминский район об исполнении контрольного (экспертно-аналитического) мероприятия Контрольно-счетной палаты приведен в приложении №1 к настоящему Стандарту.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Обращение в органы прокуратуры Краснодарского края, уведомление прокуратуры Краснодарского края.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При выявлении в ходе контрольных (экспертно-аналитических) мероприятий фактов неправомерного расх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одования, получения бюдже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тных средств, неэффективного использования имущества муниципального образования Староминский район, наличия задолженности перед бюджетом, коррупционных нарушений, сведений о готовящихся или уже совершенных нарушениях законодательства о контрактной системе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либо иных нарушений, требующих принятия мер прокурорского реагирования, соответствующее обращение с приложением копии отчета направляются в орган прокуратуры Красно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дарского края в Староминском районе в течение 10 рабочих дней после окончания мероприятия (за исключением случаев предусмотренных действующим законодательством и Инструкцией о порядке обращения со служебной информацией ограниченног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 распространения в Контрольно-счетной палате). Направление обращения прокурору в Староминском районе направляется одновременно с уведомлением в прокуратуру края. Уведомление, направляемое в адрес прокуратуры края, готовится в форме информационного письма.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Проект обращения, а в случаях указанных в п.2.2.1 уведомления подготавливаются лицами, указанными в п.2.1.1. Настоящего Стандарта и представляется на подпись председателю Контрольно-счетной палаты или его заместителю в течение 10 рабочих дней после 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тверждения отчета (заключения) о выполнении контрольного (экспертно-аналитического) мероприятия. В случае необходимости незамедлительного принятия мер прокурорского реагирования, в целях пресечения выявленных правонарушений и обеспечения возмещения ущерба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муниципальному образовани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ю Староминский район, или выявления коррупционного правонарушения, соответствующее обращение, уведомление (в случае необходимости) незамедлительно направляются в органы прокуратуры до утверждения отчета (заключения) с приложением копии промежуточного акта.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2.2.3. В обращении в органы прокуратуры необходимо указывать основание проведенного (проводимого) контрольного (экспертно-аналити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ческого) мероприятия, данные о выявленных в ходе мероприятия фактах нарушений с указанием конкретных статей законов, иных нормативных правовых актов, требования которых нарушены объектами контроля; сведения о должностных и иных лицах, причастных к выявлен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ным правонарушениям (при наличии); размер и характер (оценку) ущерба (при наличии); сумму выявленных нарушений, а также информацию о принятых Палатой актах реагирования. Обращение подписывается председателем Контрольно-счетной палаты либо его заместителем.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2.2.4. При наличии пояснений и замечаний руководителей (представителей) и (или)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ответственных должностных лиц объектов контроля на акты проверки или ревизии по вопросам, требующим принятия мер прокурорского реагирования, обращение должно содержать выводы ответственных должностных лиц Палаты по существу указанных пояснений и замечаний.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2.2.5. Обращение должно содержать просьбу о необходимости проинформировать Контрольно-счетную палату о результатах его рассмотрения.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обращения в прокуратуру по Староминскому району для принятия мер прокурорского реагирования приведен в приложении №2 к настоящему Стандарту.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уведомления прокуратуры Краснодарского края о направлении обращения Палаты территориальному прокурору, иным правоохранительным органам по Староминскому району приведен в приложении №3 к настоящему Стандарту.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2.3.-2.5. Обращение в правоохранительные органы по Староминскому району , уведомление прокуратуры Краснодарского края</w:t>
      </w:r>
      <w:r>
        <w:rPr>
          <w:b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2.3.1. Должностные лица Контрольно-счетной палаты обеспечивают незамедлительное направление материалов, содержащих факты незаконного использования средств муниципал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ьного бюджета и (или) местного бюджета, в которых усматриваются признаки преступления или коррупционного правонарушения для проведения органом предварительного расследования проверки сообщения о преступлении в порядке, предусмотренном ст.ст.144,145 УПК РФ.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случае выявления вышеуказанных нарушений, а также для обеспечения возмещения ущерба (при наличии) лица,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указанные в п.2.1.1.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астоящего С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тандарта обязаны незамедлительно направить соответствующее обращение с приложением подтверждающих выводы копий материалов контрольного (экспертно-аналитического) мероприятия в органы предварительного расследования по территориальности и подследственности.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2.3.2. В ходе проверки, при передаче материалов в органы предварительного расследования, соответствующая информация о выявленных нарушениях и факте передачи материалов в следственные органы одновременно направляется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прокуратуру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Староминского района (за исключением  случаев предусмотренных действующим законодательством и Инструкцией о порядке обращения со служебной информацией ограниченного распространения в Контрольно-счетной палате) по форме приложения №3 к настоящему Стандарту.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По окончании мероприятия, при подготовке обращения в органы прокуратуры Староминского района, в соответствии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 п.2.2.1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и по форме приложения №2 к настоящему Стандарту, информация о передаче мат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ериалов в органы предварительного расследования отражается в нем ( за исключением случаев предусмотренных действующим законодательством и Инструкцией о порядке обращения со служебной информацией ограниченного распространения ва Контрольно-счетной палате).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2.3.3. Порядок подготовки и содержание обращения приведен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п.п.2.2.3-2.2.5 настоящего Стандарта.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2.3.4. После завершения контрольного (экспертно-аналитического) мероприятия отчет (заключение) о его результатах, а также документы подтверж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дающие факт нарушения направляются в срок не позднее 10 дней с момента окончания проверки в адрес соответствующего структурного подразделения органа предварительного расследования, осуществляющего первичное рассмотрение обращения Контрольно-счетной палаты.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Образец обращения в правоохранительные органы для проведения проверки приведен в приложении №4 к настоящему Стандарту.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 Информирование вышестоящих организаций объектов контроля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2.4.1. В случае необходимости принятия мер по оказанию практической и (или)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иной помощи объекту контроля в устранении выявленных нарушений и недостатков Контрольно-счетной палатой направляется информационное письмо о результатах контрольного (экспертно-аналитического) мероприятия в адрес вышестоящей организации объекта контроля.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2.4.2. Информационное письмо должно содержать просьбу о необходимости проинформировать Контрольно-счетную палату о результатах его рассмотрения.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2.4.3. Проект информационного письма готовится лицами, указанными в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п.2.1.1.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настоящего Стандарта и представляется на подпись председателю Контро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льно-счетной палаты или его заместителю.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2.4.4. Должностное лицо Палаты, ответственное за проведенное контрольное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(экспертно-аналитическое) мероприятие, по результатам которого было направлено информационное письмо, оценивает полноту и эффективность решений и мер, принятых вышестоящей организацией объекта контроля по результатам рассмотрения указанного письма Палаты.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2.5. Информирование объектов контроля о результатах проведенного контрольного или экспертно-аналитического мероприятия.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2.5.1. В случае необходимости возмож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но информирование объектов контроля (при отсутствии установленных нарушений) о наличии выявленных в результате контрольного мероприятия незначительных недостатков или о нарушениях и недостатках, выявленных в результате экспертно-аналитического мероприятия.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2.5.2. Проект информаци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онного письма составляется лицами, указанными в п.2.1.1. Настоящего Стандарта в течение  2 рабочих дней.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Проект информацион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ного письма передается на подпись председателю или заместителю председателя Контрольно-счетной палаты.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2.5.3. Информационное письмо должно содержать просьбу о необходимости проинформировать Контрольно-счетную палату  о результатах его рассмотрения.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2.5.4. Должностное лицо Палаты, ответс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твенное за проведенное контрольное или экспертно-аналитическое мероприятие, по результатам которого было направлено информационное письмо, оценивает полноту и эффективность решений и мер, принятых объектом контроля по результатам указанного письма Палаты.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20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2.6. Обеспечение доступа к информации о деятельности контрольно-счетных органов</w:t>
      </w:r>
      <w:r>
        <w:rPr>
          <w:b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2.6.1. В целях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информирования населения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в сети Интернет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или средствах массовой информации (далее – мес</w:t>
      </w:r>
      <w:r>
        <w:rPr>
          <w:rFonts w:ascii="Times New Roman" w:hAnsi="Times New Roman" w:cs="Times New Roman"/>
          <w:sz w:val="28"/>
          <w:szCs w:val="28"/>
        </w:rPr>
        <w:t xml:space="preserve">та размещения информации) размещается информация о проведенных контрольных или экспертно-аналитических мероприятиях, о выявленных при их проведении нарушениях, о вынесенных актах реагирования, а также о принятых по ним решениям и мерах объектами контроля.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Информация о проведенных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иятиях, выявленных нарушениях и принятых актах реагирования подготавливается и оформляется подписями лиц, указанных в п.2.1.1. Настоящего Стандарта, после утверждения председателем или заместителем председателя отчета (заключения) о результате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(экспертно-аналитического) мероприятия и подлежит размещению и опубликованию (обнародованию) в местах размещения информации в течение 10 рабочих дней после утверждения отчета </w:t>
        <w:br/>
        <w:t xml:space="preserve">(заключения) о результатах контрольного (экспертно-аналитического) мероприятия.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указанной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мации и до момента размещения информации о снятии Контрольно-счетной палатой представления (предписания) с контроля, лицами, указанными в п.2.1.1. настоящего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Контрольно-счетной палаты информация о принятых (принимаемых) решениях и мерах по результатам рассмотрения представления (предписания) Контрольно-счетной палаты в течение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информации (документов) о результатах рассмотрения представления (предписания), с момента снятия Контрольно-счетной палатой представления (предписания) с контроля, но не позднее, чем в течение 6 месяцев с момента утверж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ения отчета (заключения) о результатах контрольного (экспертно-аналитического) мероприятия. В случае нахождения представления (предписания) на контроле более 6 месяцев, информация о принятых (принимаемых) решениях и мерах по результатам рассмотрения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 (предписания) размещается на официальном сайте Палаты периодически, не  реже чем в пределах 6 месяцев с момента размещения предыдущей информации, и до размещения информации о снятии Контрольно-счетной палатой представления (предписания) с контроля.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подлежит размещению информация, доступ к которой ограничен действующим законодательством или Инструкцией о порядке обращения со служебной информацией ограниченного распространения в Контрольно-счетной палате.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подлежащ</w:t>
      </w:r>
      <w:r>
        <w:rPr>
          <w:rFonts w:ascii="Times New Roman" w:hAnsi="Times New Roman" w:cs="Times New Roman"/>
          <w:sz w:val="28"/>
          <w:szCs w:val="28"/>
        </w:rPr>
        <w:t xml:space="preserve">ая обязательному размещению в соответствии с настоящим пунктом, должна содержать наименование мероприятия, указание на пункт Плана работы Палаты на год, в соответствии с которым проведено мероприятие, период проведения мероприятия, изложение сведений о выя</w:t>
      </w:r>
      <w:r>
        <w:rPr>
          <w:rFonts w:ascii="Times New Roman" w:hAnsi="Times New Roman" w:cs="Times New Roman"/>
          <w:sz w:val="28"/>
          <w:szCs w:val="28"/>
        </w:rPr>
        <w:t xml:space="preserve">вленных нарушениях (в том числе в информации о принятых объектом решениях и мерах по результатам рассмотрения представлений и предписаний), и информацию о принятых актах реагирования и результатах рассмотрения объектом контроля представлений и предписаний.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2.6.7. Лица, указанные в п.2.1.1. Настоящего Стандарта, несут полную ответственность за достоверность данных, указанных в информации.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Образец информации для размещения, опубликования (обнародования) в местах размещения информации приведен в приложении №5 к настоящему Стандарту.</w:t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Образец оформления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284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(на бланке КСП МО Староминский район)</w:t>
      </w:r>
      <w:r>
        <w:rPr>
          <w:szCs w:val="28"/>
        </w:rPr>
        <w:t xml:space="preserve">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СФМФК КСП -8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284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ind w:right="-284"/>
        <w:rPr>
          <w:b/>
          <w:szCs w:val="28"/>
        </w:rPr>
      </w:pPr>
      <w:r>
        <w:rPr>
          <w:b/>
          <w:szCs w:val="28"/>
          <w:highlight w:val="non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Должность руководителя</w:t>
      </w:r>
      <w:r>
        <w:rPr>
          <w:b/>
          <w:szCs w:val="28"/>
          <w:highlight w:val="none"/>
        </w:rPr>
      </w:r>
      <w:r/>
    </w:p>
    <w:p>
      <w:pPr>
        <w:ind w:right="-28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(заместителя) органа власти</w:t>
      </w:r>
      <w:r>
        <w:rPr>
          <w:szCs w:val="28"/>
        </w:rPr>
        <w:t xml:space="preserve">             </w:t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ИНИЦИАЛЫ, ФАМИЛИЯ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none"/>
        </w:rPr>
        <w:t xml:space="preserve">(в дательном падеже)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Информация об итогах проведения контрольного</w:t>
      </w:r>
      <w:r>
        <w:rPr>
          <w:rFonts w:ascii="Times New Roman" w:hAnsi="Times New Roman" w:cs="Times New Roman"/>
          <w:b w:val="0"/>
          <w:sz w:val="24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(экспертно-аналитического)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мероприятия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Уважаемый (ая) </w:t>
      </w:r>
      <w:r>
        <w:rPr>
          <w:rFonts w:ascii="Times New Roman" w:hAnsi="Times New Roman" w:cs="Times New Roman"/>
          <w:b w:val="0"/>
          <w:i/>
          <w:sz w:val="28"/>
          <w:szCs w:val="28"/>
          <w:highlight w:val="none"/>
        </w:rPr>
        <w:t xml:space="preserve">имя отчество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!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  <w:t xml:space="preserve">В соответствии с п._____Плана работы Контрольно-счетной палаты муниципального образования Староминский район на 20___год (</w:t>
      </w:r>
      <w:r>
        <w:rPr>
          <w:rFonts w:ascii="Times New Roman" w:hAnsi="Times New Roman" w:cs="Times New Roman"/>
          <w:b w:val="0"/>
          <w:i/>
          <w:sz w:val="28"/>
          <w:szCs w:val="28"/>
          <w:highlight w:val="none"/>
        </w:rPr>
        <w:t xml:space="preserve">при наличии иными основаниями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) проведено контрольное (экспертно-аналитическое) мероприятие «___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_______________________________________________________________________».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(наименование контрольного мероприятия, объект (объекты) проверки и проверяемый период (если они не указаны в наименовании информационного письма)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ходе проведенного мероприятия установлено следующее: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(кратко излагаются результаты контрольного (экспертно-аналитического) мероприятия, касающиеся компетенции и представляющие интерес для адресата письма)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По результатам контрольного (экспертно-аналитического) мероприятия _______________________________________________________________________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(указываются принятые меры: внесенные представления, направленные предписания, обращения в правоохранительные органы, уведомления, составленные протоколы об административных правонарушениях с указанием адресата)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  <w:t xml:space="preserve">Об итогах контрольного мероприятия проинформированы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Приложение: копия отчета (заключения) на _л._в 1 экз.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Председатель (заместитель председателя)        _________     __________________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                                                                                             /подпись/          /инициалы/фамилия/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  <w:t xml:space="preserve">Инициалы, фамилия исполнителя (номер контактного телефона)</w:t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>
        <w:rPr>
          <w:rFonts w:ascii="Times New Roman" w:hAnsi="Times New Roman" w:cs="Times New Roman"/>
          <w:b w:val="0"/>
          <w:sz w:val="24"/>
          <w:szCs w:val="28"/>
          <w:highlight w:val="none"/>
        </w:rPr>
      </w:r>
      <w:r/>
    </w:p>
    <w:p>
      <w:pPr>
        <w:pStyle w:val="1020"/>
      </w:pPr>
      <w:r/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Образец оформления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(на бланке КСП МО Староминский район)</w:t>
      </w:r>
      <w:r>
        <w:rPr>
          <w:szCs w:val="28"/>
        </w:rPr>
        <w:t xml:space="preserve">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СФМФК КСП -8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i/>
          <w:sz w:val="28"/>
        </w:rPr>
      </w:pPr>
      <w:r>
        <w:rPr>
          <w:b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Прокурору </w:t>
      </w:r>
      <w:r>
        <w:rPr>
          <w:rFonts w:ascii="Times New Roman" w:hAnsi="Times New Roman" w:cs="Times New Roman" w:eastAsia="Times New Roman"/>
          <w:b w:val="0"/>
          <w:i/>
          <w:sz w:val="28"/>
          <w:szCs w:val="28"/>
          <w:highlight w:val="none"/>
        </w:rPr>
        <w:t xml:space="preserve">указывается какого </w:t>
      </w:r>
      <w:r>
        <w:rPr>
          <w:rFonts w:ascii="Times New Roman" w:hAnsi="Times New Roman" w:cs="Times New Roman" w:eastAsia="Times New Roman"/>
          <w:i/>
          <w:sz w:val="28"/>
        </w:rPr>
      </w:r>
      <w:r/>
    </w:p>
    <w:p>
      <w:pPr>
        <w:ind w:right="-284"/>
        <w:rPr>
          <w:rFonts w:ascii="Times New Roman" w:hAnsi="Times New Roman" w:cs="Times New Roman" w:eastAsia="Times New Roman"/>
          <w:i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района (города)</w:t>
      </w:r>
      <w:r>
        <w:rPr>
          <w:rFonts w:ascii="Times New Roman" w:hAnsi="Times New Roman" w:cs="Times New Roman" w:eastAsia="Times New Roman"/>
          <w:i/>
          <w:sz w:val="28"/>
        </w:rPr>
      </w:r>
      <w:r/>
    </w:p>
    <w:p>
      <w:pPr>
        <w:ind w:right="-284"/>
        <w:rPr>
          <w:b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(классный чин)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</w:t>
      </w:r>
      <w:r>
        <w:rPr>
          <w:szCs w:val="28"/>
        </w:rPr>
        <w:t xml:space="preserve">          </w:t>
      </w:r>
      <w:r>
        <w:rPr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ИНИЦИАЛЫ, ФАМИЛИЯ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none"/>
        </w:rPr>
        <w:t xml:space="preserve">(в дательном падеже)</w:t>
      </w:r>
      <w:r>
        <w:rPr>
          <w:rFonts w:ascii="Times New Roman" w:hAnsi="Times New Roman" w:cs="Times New Roman" w:eastAsia="Times New Roman"/>
          <w:i/>
          <w:sz w:val="28"/>
          <w:szCs w:val="28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1020"/>
      </w:pPr>
      <w:r/>
      <w:r/>
    </w:p>
    <w:p>
      <w:pPr>
        <w:pStyle w:val="1020"/>
      </w:pPr>
      <w:r>
        <w:t xml:space="preserve">Уважаемый (ая)</w:t>
      </w:r>
      <w:r>
        <w:rPr>
          <w:i/>
        </w:rPr>
        <w:t xml:space="preserve">__________________________</w:t>
      </w:r>
      <w:r>
        <w:t xml:space="preserve">!</w:t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(имя, отчество)</w:t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Плана работы Контрольно-счетной палаты муниципального образования Староминский район на </w:t>
      </w:r>
      <w:r>
        <w:rPr>
          <w:rFonts w:ascii="Times New Roman" w:hAnsi="Times New Roman" w:cs="Times New Roman"/>
          <w:sz w:val="28"/>
          <w:szCs w:val="28"/>
        </w:rPr>
        <w:t xml:space="preserve">________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 наличии иными основаниями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(экспертно-аналитическое)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_______________________________________________________________________».</w:t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(наименование контрольного (экспертно-аналитического) мероприятия, объект (объекты) контроля и проверяемый период (если они не указаны в наименовании информационного письма)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проведенного контрольного (экспертно-аналитического) мероприятия установлено следующее ____________________________________________________________________________________________________________________________________________ </w:t>
      </w:r>
      <w:r/>
    </w:p>
    <w:p>
      <w:pPr>
        <w:ind w:right="-284"/>
        <w:jc w:val="center"/>
        <w:spacing w:line="216" w:lineRule="auto"/>
        <w:rPr>
          <w:rFonts w:ascii="Times New Roman" w:hAnsi="Times New Roman" w:cs="Times New Roman"/>
          <w:i/>
          <w:sz w:val="24"/>
          <w:szCs w:val="28"/>
          <w:vertAlign w:val="baseline"/>
        </w:rPr>
      </w:pP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(указываются факты неправомерного расходования, получения бюджетных средств, неэффективного использования имущества муниципального образования Староминский район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, наличия задолженности перед бюджетом, нарушений законодательства о контрактной системе в сфере закупок товаров, работ, услуг для обеспечения государственных и муниципальных нужд, либо иные нарушения, требующие принятия мер прокурорского реагирования)</w:t>
      </w:r>
      <w:r>
        <w:rPr>
          <w:i/>
          <w:sz w:val="24"/>
          <w:vertAlign w:val="baseli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обращении так же необходимо указывать конкретные статьи за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конов, иных нормативных правовых актов, требования которых нарушены объектами контроля; сведения о должностных и иных лицах, причастных к выявленным правонарушениям (при наличии); размер и характер (оценку) ущерба (при наличии); сумму выявленных нарушений.</w:t>
      </w:r>
      <w:r>
        <w:rPr>
          <w:i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мероприятия 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(указываются принятые акты реагирования)</w:t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просим Вас провести проверку данных указанных в обращении и в случае необходимости принять меры прокурорского реагирования.</w:t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рассмотрения настоящего обращения и принятых процессуальных решениях просим направить в Контрольно-счетную палату в установленный законом сроки.</w:t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о направлении в Ваш адрес настоящего обращения Контрольно-счетной палатой сообщено в прокуратуру Краснодарского края (указывается, если обращение направляется в территориальные прокуратуры, правоохранительные органы).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-копия отчета мероприятия на __л. в 1 экз.;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–копии материалов проверки на _л. В 1 экз.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(инициалы, фамилия)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Образец оформления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(на бланке КСП МО Староминский район)</w:t>
      </w:r>
      <w:r>
        <w:rPr>
          <w:szCs w:val="28"/>
        </w:rPr>
        <w:t xml:space="preserve">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СФМФК КСП -8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b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Должность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руководителя</w:t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(заместителя) органа</w:t>
      </w:r>
      <w:r>
        <w:rPr>
          <w:rFonts w:ascii="Times New Roman" w:hAnsi="Times New Roman" w:cs="Times New Roman" w:eastAsia="Times New Roman"/>
          <w:i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прокуратуры</w:t>
      </w:r>
      <w:r/>
    </w:p>
    <w:p>
      <w:pPr>
        <w:ind w:right="-284"/>
        <w:rPr>
          <w:b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Краснодарского края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</w:t>
      </w:r>
      <w:r>
        <w:rPr>
          <w:szCs w:val="28"/>
        </w:rPr>
        <w:t xml:space="preserve">          </w:t>
      </w:r>
      <w:r>
        <w:rPr>
          <w:b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ИНИЦИАЛЫ, ФАМИЛИЯ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none"/>
        </w:rPr>
        <w:t xml:space="preserve">(в дательном падеже)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1020"/>
        <w:jc w:val="both"/>
        <w:rPr>
          <w:highlight w:val="none"/>
        </w:rPr>
      </w:pPr>
      <w:r>
        <w:t xml:space="preserve">Уведомление о направлении</w:t>
      </w:r>
      <w:r/>
    </w:p>
    <w:p>
      <w:pPr>
        <w:pStyle w:val="1020"/>
        <w:jc w:val="both"/>
        <w:rPr>
          <w:i/>
          <w:sz w:val="24"/>
          <w:highlight w:val="none"/>
        </w:rPr>
      </w:pPr>
      <w:r>
        <w:rPr>
          <w:highlight w:val="none"/>
        </w:rPr>
        <w:t xml:space="preserve">обращения в </w:t>
      </w:r>
      <w:r>
        <w:rPr>
          <w:i/>
          <w:sz w:val="24"/>
          <w:highlight w:val="none"/>
        </w:rPr>
        <w:t xml:space="preserve">(указывается наименование</w:t>
      </w:r>
      <w:r>
        <w:rPr>
          <w:i/>
          <w:sz w:val="24"/>
          <w:highlight w:val="none"/>
        </w:rPr>
      </w:r>
      <w:r/>
    </w:p>
    <w:p>
      <w:pPr>
        <w:pStyle w:val="1020"/>
        <w:jc w:val="both"/>
        <w:rPr>
          <w:i/>
          <w:sz w:val="24"/>
          <w:highlight w:val="none"/>
        </w:rPr>
      </w:pPr>
      <w:r>
        <w:rPr>
          <w:i/>
          <w:sz w:val="24"/>
          <w:highlight w:val="none"/>
        </w:rPr>
        <w:t xml:space="preserve">территориальной прокуратуры или</w:t>
      </w:r>
      <w:r>
        <w:rPr>
          <w:i/>
          <w:sz w:val="24"/>
          <w:highlight w:val="none"/>
        </w:rPr>
      </w:r>
      <w:r/>
    </w:p>
    <w:p>
      <w:pPr>
        <w:pStyle w:val="1020"/>
        <w:jc w:val="both"/>
        <w:rPr>
          <w:highlight w:val="none"/>
        </w:rPr>
      </w:pPr>
      <w:r>
        <w:rPr>
          <w:i/>
          <w:sz w:val="24"/>
          <w:highlight w:val="none"/>
        </w:rPr>
        <w:t xml:space="preserve">правоохранительного органа)</w:t>
      </w:r>
      <w:r>
        <w:rPr>
          <w:highlight w:val="none"/>
        </w:rPr>
      </w:r>
      <w:r/>
    </w:p>
    <w:p>
      <w:pPr>
        <w:pStyle w:val="1020"/>
        <w:jc w:val="both"/>
      </w:pPr>
      <w:r/>
      <w:r/>
    </w:p>
    <w:p>
      <w:pPr>
        <w:pStyle w:val="102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0"/>
      </w:pPr>
      <w:r>
        <w:t xml:space="preserve">Уважаемый (ая)</w:t>
      </w:r>
      <w:r>
        <w:rPr>
          <w:i/>
        </w:rPr>
        <w:t xml:space="preserve">__________________________</w:t>
      </w:r>
      <w:r>
        <w:t xml:space="preserve">!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(имя, отчество)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п.____ Плана работы Контрольно-счетной палаты муниципального образования Староминский район на </w:t>
      </w:r>
      <w:r>
        <w:rPr>
          <w:rFonts w:ascii="Times New Roman" w:hAnsi="Times New Roman" w:cs="Times New Roman"/>
          <w:sz w:val="28"/>
          <w:szCs w:val="28"/>
        </w:rPr>
        <w:t xml:space="preserve">________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 наличии иными основаниями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(экспертно-аналитическое)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(наименование контрольного (экспертно-аналитического) мероприятия, объект (объекты) контроля и проверяемый период (если они не указаны в наименовании информационного письма)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проведенного мероприятия установлено следующее. 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center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(кратко излагаются результаты контрольного (экспертно-аналитического) мероприятия, представляющие интерес для адресата письма)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(экспертно-аналитического) мероприятия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(указываются принятые акты реагирования)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копии отчета (заключения) с приложением материалов контрольного (экспертно-аналитического) мероприятия Контрольно-счетной палатой направлены для принятия мер в </w:t>
      </w:r>
      <w:r>
        <w:rPr>
          <w:rFonts w:ascii="Times New Roman" w:hAnsi="Times New Roman" w:cs="Times New Roman"/>
          <w:i/>
          <w:sz w:val="24"/>
          <w:szCs w:val="28"/>
        </w:rPr>
        <w:t xml:space="preserve">(указывается наименование территориальной прокуратуры или правоохранительного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(инициалы, фамилия)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Образец оформления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(на бланке КСП МО Староминский район)</w:t>
      </w:r>
      <w:r>
        <w:rPr>
          <w:szCs w:val="28"/>
        </w:rPr>
        <w:t xml:space="preserve">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СФМФК КСП -8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b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Должность </w:t>
      </w:r>
      <w:r>
        <w:rPr>
          <w:rFonts w:ascii="Times New Roman" w:hAnsi="Times New Roman" w:cs="Times New Roman" w:eastAsia="Times New Roman"/>
          <w:b w:val="0"/>
          <w:i/>
          <w:sz w:val="28"/>
          <w:szCs w:val="28"/>
          <w:highlight w:val="none"/>
        </w:rPr>
        <w:t xml:space="preserve">руководителя </w:t>
      </w:r>
      <w:r>
        <w:rPr>
          <w:rFonts w:ascii="Times New Roman" w:hAnsi="Times New Roman" w:cs="Times New Roman" w:eastAsia="Times New Roman"/>
          <w:i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(заместителя)</w:t>
      </w:r>
      <w:r/>
    </w:p>
    <w:p>
      <w:pPr>
        <w:ind w:right="-284"/>
        <w:rPr>
          <w:rFonts w:ascii="Times New Roman" w:hAnsi="Times New Roman" w:cs="Times New Roman" w:eastAsia="Times New Roman"/>
          <w:i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 правоохранительного органа</w:t>
      </w:r>
      <w:r/>
    </w:p>
    <w:p>
      <w:pPr>
        <w:ind w:right="-284"/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szCs w:val="28"/>
        </w:rPr>
        <w:t xml:space="preserve">          </w:t>
      </w:r>
      <w:r>
        <w:rPr>
          <w:b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ИНИЦИАЛЫ, ФАМИЛИЯ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none"/>
        </w:rPr>
        <w:t xml:space="preserve">(в дательном падеже)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1020"/>
      </w:pPr>
      <w:r/>
      <w:r/>
    </w:p>
    <w:p>
      <w:pPr>
        <w:pStyle w:val="1020"/>
      </w:pPr>
      <w:r>
        <w:t xml:space="preserve">Уважаемый (ая)</w:t>
      </w:r>
      <w:r>
        <w:rPr>
          <w:i/>
        </w:rPr>
        <w:t xml:space="preserve">__________________________</w:t>
      </w:r>
      <w:r>
        <w:t xml:space="preserve">!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(имя, отчество)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ч.8 ст.16 Федерального закона «Об общих принци</w:t>
      </w:r>
      <w:r>
        <w:rPr>
          <w:rFonts w:ascii="Times New Roman" w:hAnsi="Times New Roman" w:cs="Times New Roman"/>
          <w:sz w:val="28"/>
          <w:szCs w:val="28"/>
        </w:rPr>
        <w:t xml:space="preserve">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п.10 ст.17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Решения Совета муниципального образования Староминский район от 23.11.2011 №19/1 «О контрольно-счетной палате муниципального образования Староминский район»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направляем Вам материалы контрольного мероприятия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(наименование контрольного мероприятия)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которого выявлены нарушения законодательства Российской Федерации, содержащие признаки состава преступления.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контрольного мероприятия установлены следующие нарушения.________________________________________________________________________________________________________________________________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center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(приводится перечень конкре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контрольно-счетного органа)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Информацию о результатах рассмотрения настоящего обращения просим направить в Контрольно-счетную палату муниципального образования Староминский район в установленные законом сроки.</w:t>
      </w:r>
      <w:r/>
    </w:p>
    <w:p>
      <w:pPr>
        <w:ind w:right="-284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Дополнительно сообщаем, что о направлении в Ваш адрес настоящего обращения Контрольно-счетной палатой сообщено в прокуратуру Краснодарского края.</w:t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-копия отчета о результатах контрольного мероприятия на __л. в 1 экз.;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–копии акта (актов) проверки на _л. в 1 экз.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-копии документов, подтверждающих факты выявленных правонарушений, на </w:t>
      </w:r>
      <w:r>
        <w:rPr>
          <w:rFonts w:ascii="Times New Roman" w:hAnsi="Times New Roman" w:cs="Times New Roman"/>
          <w:sz w:val="28"/>
          <w:szCs w:val="28"/>
        </w:rPr>
        <w:t xml:space="preserve">___л. в 1 экз.</w:t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             -замечания по акту (актам) по результатам контрольного мероприятия должностных и иных лиц объектов и заключение по ним на ____л. в 1 экз.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– копия предписания (представления, уведомления, протокола) на ____л. в 1 экз.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(инициалы, фамилия)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Cs/>
          <w:sz w:val="24"/>
          <w:szCs w:val="28"/>
          <w:highlight w:val="none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Инициалы, фамилия исполнителя (номер контактного телефона)</w:t>
      </w:r>
      <w:r>
        <w:rPr>
          <w:sz w:val="24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  <w:highlight w:val="none"/>
        </w:rPr>
        <w:t xml:space="preserve">Указанный в приложении перечень документов является примерным и может быть изменен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Образец оформления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5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right="-284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(на бланке КСП МО Староминский район)</w:t>
      </w:r>
      <w:r>
        <w:rPr>
          <w:szCs w:val="28"/>
        </w:rPr>
        <w:t xml:space="preserve">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СФМФК КСП -8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b/>
          <w:szCs w:val="28"/>
          <w:highlight w:val="non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</w:t>
      </w:r>
      <w:r/>
    </w:p>
    <w:p>
      <w:pPr>
        <w:ind w:right="-284"/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  <w:t xml:space="preserve">Информация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  <w:t xml:space="preserve">о результатах контрольного (экспертно-аналитического) мероприятия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«____________________________________________________»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 w:eastAsia="Times New Roman"/>
          <w:i/>
          <w:sz w:val="24"/>
          <w:szCs w:val="28"/>
        </w:rPr>
      </w:pPr>
      <w:r>
        <w:rPr>
          <w:rFonts w:ascii="Times New Roman" w:hAnsi="Times New Roman" w:cs="Times New Roman" w:eastAsia="Times New Roman"/>
          <w:b w:val="0"/>
          <w:sz w:val="24"/>
          <w:szCs w:val="28"/>
          <w:highlight w:val="none"/>
        </w:rPr>
        <w:t xml:space="preserve">(указывается наименование мероприятия)</w:t>
      </w:r>
      <w:r>
        <w:rPr>
          <w:rFonts w:ascii="Times New Roman" w:hAnsi="Times New Roman" w:cs="Times New Roman" w:eastAsia="Times New Roman"/>
          <w:b w:val="0"/>
          <w:sz w:val="24"/>
          <w:szCs w:val="28"/>
          <w:highlight w:val="none"/>
        </w:rPr>
      </w:r>
      <w:r/>
    </w:p>
    <w:p>
      <w:pPr>
        <w:ind w:right="-28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____ плана работы Контрольно-счетной палаты муниципального образования Староминский район на </w:t>
      </w:r>
      <w:r>
        <w:rPr>
          <w:rFonts w:ascii="Times New Roman" w:hAnsi="Times New Roman" w:cs="Times New Roman"/>
          <w:sz w:val="28"/>
          <w:szCs w:val="28"/>
        </w:rPr>
        <w:t xml:space="preserve">________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 наличии иными основаниями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) в период с ______ по _______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(экспертно-аналитическое мероприятие «________________________________________________________________________________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наименование мероприятия)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проведенного мероприятия установлено следующее. 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center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8"/>
          <w:vertAlign w:val="baseline"/>
        </w:rPr>
        <w:t xml:space="preserve">(кратко излагаются результаты контрольного (экспертно-аналитического) мероприятия, представляющие интерес для неопределенного круга лиц)</w:t>
      </w:r>
      <w:r>
        <w:rPr>
          <w:rFonts w:ascii="Times New Roman" w:hAnsi="Times New Roman" w:cs="Times New Roman"/>
          <w:i/>
          <w:sz w:val="24"/>
          <w:szCs w:val="28"/>
          <w:vertAlign w:val="baseli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(экспертно-аналитического)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(указываются принятые акты реагирования)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(недостатков) объектом контроля приняты следующие решения и меры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highlight w:val="none"/>
        </w:rPr>
        <w:t xml:space="preserve">(кратко излагаются принятые объектом контроля меры, по результатам рассмотрения (предписания), представляющие интерес для неопределенного круга лиц)</w:t>
      </w:r>
      <w:r>
        <w:rPr>
          <w:rFonts w:ascii="Times New Roman" w:hAnsi="Times New Roman" w:cs="Times New Roman"/>
          <w:i/>
          <w:sz w:val="24"/>
          <w:szCs w:val="28"/>
          <w:highlight w:val="no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Информации, в обязательном порядке должны содержаться следующие сведения:</w:t>
      </w:r>
      <w:r>
        <w:rPr>
          <w:i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наименование объекта; проверенный период;</w:t>
      </w:r>
      <w:r>
        <w:rPr>
          <w:i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выявленные в ходе проведенного контрольного мероприятия нарушения;</w:t>
      </w:r>
      <w:r>
        <w:rPr>
          <w:i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требования по устранению выявленных нарушений  и недостатков, предотвращению нанесения материальног</w:t>
      </w:r>
      <w:r>
        <w:rPr>
          <w:rFonts w:ascii="Times New Roman" w:hAnsi="Times New Roman" w:cs="Times New Roman"/>
          <w:i/>
          <w:sz w:val="28"/>
          <w:szCs w:val="28"/>
        </w:rPr>
        <w:t xml:space="preserve">о ущерба субъекту РФ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(согласно внесенным представлениям и предписаниям);</w:t>
      </w:r>
      <w:r>
        <w:rPr>
          <w:i/>
        </w:rPr>
      </w:r>
      <w:r/>
    </w:p>
    <w:p>
      <w:pPr>
        <w:ind w:right="-284" w:firstLine="708"/>
        <w:jc w:val="both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принятые объектом контроля решения и меры по устранению выявленных нарушений.</w:t>
      </w:r>
      <w:r>
        <w:rPr>
          <w:i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(инициалы, фамилия)</w:t>
      </w:r>
      <w:r>
        <w:rPr>
          <w:rStyle w:val="97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</w:t>
      </w:r>
      <w:r/>
    </w:p>
    <w:sectPr>
      <w:footnotePr/>
      <w:endnotePr/>
      <w:type w:val="continuous"/>
      <w:pgSz w:w="11904" w:h="16834" w:orient="portrait"/>
      <w:pgMar w:top="1103" w:right="850" w:bottom="1440" w:left="1134" w:header="851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Narrow">
    <w:panose1 w:val="020B0604020202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fldSimple w:instr="PAGE \* MERGEFORMAT">
      <w:r>
        <w:t xml:space="preserve">1</w:t>
      </w:r>
    </w:fldSimple>
    <w:r/>
    <w:r/>
  </w:p>
  <w:p>
    <w:pPr>
      <w:pStyle w:val="9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rPr>
        <w:rStyle w:val="994"/>
      </w:rPr>
      <w:framePr w:wrap="around" w:vAnchor="text" w:hAnchor="margin" w:xAlign="center" w:y="1"/>
    </w:pPr>
    <w:r>
      <w:rPr>
        <w:rStyle w:val="994"/>
      </w:rPr>
      <w:fldChar w:fldCharType="begin"/>
    </w:r>
    <w:r>
      <w:rPr>
        <w:rStyle w:val="994"/>
      </w:rPr>
      <w:instrText xml:space="preserve">PAGE  </w:instrText>
    </w:r>
    <w:r>
      <w:rPr>
        <w:rStyle w:val="994"/>
      </w:rPr>
      <w:fldChar w:fldCharType="end"/>
    </w:r>
    <w:r/>
  </w:p>
  <w:p>
    <w:pPr>
      <w:pStyle w:val="9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fldSimple w:instr="PAGE \* MERGEFORMAT">
      <w:r>
        <w:t xml:space="preserve">1</w:t>
      </w:r>
    </w:fldSimple>
    <w:r/>
    <w:r/>
  </w:p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4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444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%1."/>
      <w:legacy w:legacy="1" w:legacyIndent="360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2.%1."/>
      <w:legacy w:legacy="1" w:legacyIndent="360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444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5.%1."/>
      <w:legacy w:legacy="1" w:legacyIndent="355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320" w:hanging="420"/>
        <w:tabs>
          <w:tab w:val="num" w:pos="13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71" w:firstLine="709"/>
        <w:tabs>
          <w:tab w:val="num" w:pos="51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-158" w:firstLine="1058"/>
        <w:tabs>
          <w:tab w:val="num" w:pos="1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-65" w:firstLine="1058"/>
        <w:tabs>
          <w:tab w:val="num" w:pos="28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egacy w:legacy="1" w:legacyIndent="259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0"/>
      <w:numFmt w:val="decimal"/>
      <w:isLgl w:val="false"/>
      <w:suff w:val="tab"/>
      <w:lvlText w:val="%1."/>
      <w:legacy w:legacy="1" w:legacyIndent="283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444" w:hanging="216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6.%1."/>
      <w:legacy w:legacy="1" w:legacyIndent="677" w:legacySpace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04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364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084" w:hanging="1800"/>
      </w:pPr>
    </w:lvl>
  </w:abstractNum>
  <w:abstractNum w:abstractNumId="2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22" w:firstLine="1058"/>
        <w:tabs>
          <w:tab w:val="num" w:pos="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2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7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59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31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3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75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47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9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914" w:hanging="360"/>
      </w:pPr>
      <w:rPr>
        <w:rFonts w:ascii="Wingdings" w:hAnsi="Wingdings" w:cs="Wingdings" w:eastAsia="Wingdings" w:hint="default"/>
      </w:rPr>
    </w:lvl>
  </w:abstractNum>
  <w:num w:numId="1">
    <w:abstractNumId w:val="36"/>
  </w:num>
  <w:num w:numId="2">
    <w:abstractNumId w:val="9"/>
  </w:num>
  <w:num w:numId="3">
    <w:abstractNumId w:val="23"/>
  </w:num>
  <w:num w:numId="4">
    <w:abstractNumId w:val="12"/>
  </w:num>
  <w:num w:numId="5">
    <w:abstractNumId w:val="31"/>
  </w:num>
  <w:num w:numId="6">
    <w:abstractNumId w:val="17"/>
  </w:num>
  <w:num w:numId="7">
    <w:abstractNumId w:val="16"/>
  </w:num>
  <w:num w:numId="8">
    <w:abstractNumId w:val="14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  <w:lvlOverride w:ilvl="0">
      <w:startOverride w:val="8"/>
    </w:lvlOverride>
  </w:num>
  <w:num w:numId="20">
    <w:abstractNumId w:val="3"/>
  </w:num>
  <w:num w:numId="21">
    <w:abstractNumId w:val="4"/>
  </w:num>
  <w:num w:numId="22">
    <w:abstractNumId w:val="8"/>
  </w:num>
  <w:num w:numId="23">
    <w:abstractNumId w:val="11"/>
  </w:num>
  <w:num w:numId="24">
    <w:abstractNumId w:val="19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964"/>
    <w:link w:val="955"/>
    <w:uiPriority w:val="9"/>
    <w:rPr>
      <w:rFonts w:ascii="Arial" w:hAnsi="Arial" w:cs="Arial" w:eastAsia="Arial"/>
      <w:sz w:val="40"/>
      <w:szCs w:val="40"/>
    </w:rPr>
  </w:style>
  <w:style w:type="character" w:styleId="794">
    <w:name w:val="Heading 2 Char"/>
    <w:basedOn w:val="964"/>
    <w:link w:val="956"/>
    <w:uiPriority w:val="9"/>
    <w:rPr>
      <w:rFonts w:ascii="Arial" w:hAnsi="Arial" w:cs="Arial" w:eastAsia="Arial"/>
      <w:sz w:val="34"/>
    </w:rPr>
  </w:style>
  <w:style w:type="character" w:styleId="795">
    <w:name w:val="Heading 3 Char"/>
    <w:basedOn w:val="964"/>
    <w:link w:val="957"/>
    <w:uiPriority w:val="9"/>
    <w:rPr>
      <w:rFonts w:ascii="Arial" w:hAnsi="Arial" w:cs="Arial" w:eastAsia="Arial"/>
      <w:sz w:val="30"/>
      <w:szCs w:val="30"/>
    </w:rPr>
  </w:style>
  <w:style w:type="character" w:styleId="796">
    <w:name w:val="Heading 4 Char"/>
    <w:basedOn w:val="964"/>
    <w:link w:val="958"/>
    <w:uiPriority w:val="9"/>
    <w:rPr>
      <w:rFonts w:ascii="Arial" w:hAnsi="Arial" w:cs="Arial" w:eastAsia="Arial"/>
      <w:b/>
      <w:bCs/>
      <w:sz w:val="26"/>
      <w:szCs w:val="26"/>
    </w:rPr>
  </w:style>
  <w:style w:type="character" w:styleId="797">
    <w:name w:val="Heading 5 Char"/>
    <w:basedOn w:val="964"/>
    <w:link w:val="959"/>
    <w:uiPriority w:val="9"/>
    <w:rPr>
      <w:rFonts w:ascii="Arial" w:hAnsi="Arial" w:cs="Arial" w:eastAsia="Arial"/>
      <w:b/>
      <w:bCs/>
      <w:sz w:val="24"/>
      <w:szCs w:val="24"/>
    </w:rPr>
  </w:style>
  <w:style w:type="character" w:styleId="798">
    <w:name w:val="Heading 6 Char"/>
    <w:basedOn w:val="964"/>
    <w:link w:val="960"/>
    <w:uiPriority w:val="9"/>
    <w:rPr>
      <w:rFonts w:ascii="Arial" w:hAnsi="Arial" w:cs="Arial" w:eastAsia="Arial"/>
      <w:b/>
      <w:bCs/>
      <w:sz w:val="22"/>
      <w:szCs w:val="22"/>
    </w:rPr>
  </w:style>
  <w:style w:type="character" w:styleId="799">
    <w:name w:val="Heading 7 Char"/>
    <w:basedOn w:val="964"/>
    <w:link w:val="9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0">
    <w:name w:val="Heading 8 Char"/>
    <w:basedOn w:val="964"/>
    <w:link w:val="962"/>
    <w:uiPriority w:val="9"/>
    <w:rPr>
      <w:rFonts w:ascii="Arial" w:hAnsi="Arial" w:cs="Arial" w:eastAsia="Arial"/>
      <w:i/>
      <w:iCs/>
      <w:sz w:val="22"/>
      <w:szCs w:val="22"/>
    </w:rPr>
  </w:style>
  <w:style w:type="character" w:styleId="801">
    <w:name w:val="Heading 9 Char"/>
    <w:basedOn w:val="964"/>
    <w:link w:val="963"/>
    <w:uiPriority w:val="9"/>
    <w:rPr>
      <w:rFonts w:ascii="Arial" w:hAnsi="Arial" w:cs="Arial" w:eastAsia="Arial"/>
      <w:i/>
      <w:iCs/>
      <w:sz w:val="21"/>
      <w:szCs w:val="21"/>
    </w:rPr>
  </w:style>
  <w:style w:type="paragraph" w:styleId="802">
    <w:name w:val="No Spacing"/>
    <w:uiPriority w:val="1"/>
    <w:qFormat/>
    <w:pPr>
      <w:spacing w:before="0" w:after="0" w:line="240" w:lineRule="auto"/>
    </w:pPr>
  </w:style>
  <w:style w:type="character" w:styleId="803">
    <w:name w:val="Title Char"/>
    <w:basedOn w:val="964"/>
    <w:link w:val="995"/>
    <w:uiPriority w:val="10"/>
    <w:rPr>
      <w:sz w:val="48"/>
      <w:szCs w:val="48"/>
    </w:rPr>
  </w:style>
  <w:style w:type="character" w:styleId="804">
    <w:name w:val="Subtitle Char"/>
    <w:basedOn w:val="964"/>
    <w:link w:val="1014"/>
    <w:uiPriority w:val="11"/>
    <w:rPr>
      <w:sz w:val="24"/>
      <w:szCs w:val="24"/>
    </w:rPr>
  </w:style>
  <w:style w:type="paragraph" w:styleId="805">
    <w:name w:val="Quote"/>
    <w:basedOn w:val="954"/>
    <w:next w:val="954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954"/>
    <w:next w:val="954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64"/>
    <w:link w:val="984"/>
    <w:uiPriority w:val="99"/>
  </w:style>
  <w:style w:type="character" w:styleId="810">
    <w:name w:val="Footer Char"/>
    <w:basedOn w:val="964"/>
    <w:link w:val="986"/>
    <w:uiPriority w:val="99"/>
  </w:style>
  <w:style w:type="paragraph" w:styleId="811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986"/>
    <w:uiPriority w:val="99"/>
  </w:style>
  <w:style w:type="table" w:styleId="813">
    <w:name w:val="Table Grid Light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 &amp; 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Bordered &amp; 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Bordered &amp; 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Bordered &amp; 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Bordered &amp; 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Bordered &amp; 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character" w:styleId="939">
    <w:name w:val="Footnote Text Char"/>
    <w:link w:val="1000"/>
    <w:uiPriority w:val="99"/>
    <w:rPr>
      <w:sz w:val="18"/>
    </w:rPr>
  </w:style>
  <w:style w:type="character" w:styleId="940">
    <w:name w:val="footnote reference"/>
    <w:basedOn w:val="964"/>
    <w:uiPriority w:val="99"/>
    <w:unhideWhenUsed/>
    <w:rPr>
      <w:vertAlign w:val="superscript"/>
    </w:rPr>
  </w:style>
  <w:style w:type="character" w:styleId="941">
    <w:name w:val="Endnote Text Char"/>
    <w:link w:val="1006"/>
    <w:uiPriority w:val="99"/>
    <w:rPr>
      <w:sz w:val="20"/>
    </w:rPr>
  </w:style>
  <w:style w:type="character" w:styleId="942">
    <w:name w:val="endnote reference"/>
    <w:basedOn w:val="964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jc w:val="left"/>
      <w:spacing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55">
    <w:name w:val="Heading 1"/>
    <w:basedOn w:val="954"/>
    <w:next w:val="954"/>
    <w:link w:val="967"/>
    <w:qFormat/>
    <w:pPr>
      <w:jc w:val="center"/>
      <w:spacing w:before="108" w:after="108"/>
      <w:outlineLvl w:val="0"/>
    </w:pPr>
    <w:rPr>
      <w:b/>
      <w:bCs/>
      <w:color w:val="000080"/>
    </w:rPr>
  </w:style>
  <w:style w:type="paragraph" w:styleId="956">
    <w:name w:val="Heading 2"/>
    <w:basedOn w:val="954"/>
    <w:next w:val="954"/>
    <w:link w:val="968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57">
    <w:name w:val="Heading 3"/>
    <w:basedOn w:val="954"/>
    <w:next w:val="954"/>
    <w:link w:val="96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8">
    <w:name w:val="Heading 4"/>
    <w:basedOn w:val="954"/>
    <w:next w:val="954"/>
    <w:link w:val="970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9">
    <w:name w:val="Heading 5"/>
    <w:basedOn w:val="954"/>
    <w:next w:val="954"/>
    <w:link w:val="971"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60">
    <w:name w:val="Heading 6"/>
    <w:basedOn w:val="954"/>
    <w:next w:val="954"/>
    <w:link w:val="972"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61">
    <w:name w:val="Heading 7"/>
    <w:basedOn w:val="954"/>
    <w:next w:val="954"/>
    <w:link w:val="973"/>
    <w:uiPriority w:val="9"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962">
    <w:name w:val="Heading 8"/>
    <w:basedOn w:val="954"/>
    <w:next w:val="954"/>
    <w:link w:val="974"/>
    <w:qFormat/>
    <w:pPr>
      <w:ind w:firstLine="709"/>
      <w:jc w:val="center"/>
      <w:keepNext/>
      <w:outlineLvl w:val="7"/>
    </w:pPr>
    <w:rPr>
      <w:rFonts w:ascii="Times New Roman" w:hAnsi="Times New Roman" w:cs="Times New Roman" w:eastAsia="Times New Roman"/>
      <w:b/>
      <w:bCs/>
      <w:sz w:val="36"/>
    </w:rPr>
  </w:style>
  <w:style w:type="paragraph" w:styleId="963">
    <w:name w:val="Heading 9"/>
    <w:basedOn w:val="954"/>
    <w:next w:val="954"/>
    <w:link w:val="975"/>
    <w:qFormat/>
    <w:pPr>
      <w:ind w:firstLine="709"/>
      <w:jc w:val="right"/>
      <w:keepNext/>
      <w:outlineLvl w:val="8"/>
    </w:pPr>
    <w:rPr>
      <w:rFonts w:ascii="Times New Roman" w:hAnsi="Times New Roman" w:cs="Times New Roman" w:eastAsia="Times New Roman"/>
      <w:sz w:val="28"/>
    </w:r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character" w:styleId="967" w:customStyle="1">
    <w:name w:val="Заголовок 1 Знак"/>
    <w:basedOn w:val="964"/>
    <w:link w:val="955"/>
    <w:rPr>
      <w:rFonts w:ascii="Arial" w:hAnsi="Arial" w:cs="Arial" w:eastAsiaTheme="minorEastAsia"/>
      <w:b/>
      <w:bCs/>
      <w:color w:val="000080"/>
      <w:sz w:val="24"/>
      <w:szCs w:val="24"/>
      <w:lang w:eastAsia="ru-RU"/>
    </w:rPr>
  </w:style>
  <w:style w:type="character" w:styleId="968" w:customStyle="1">
    <w:name w:val="Заголовок 2 Знак"/>
    <w:basedOn w:val="964"/>
    <w:link w:val="95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69" w:customStyle="1">
    <w:name w:val="Заголовок 3 Знак"/>
    <w:basedOn w:val="964"/>
    <w:link w:val="957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70" w:customStyle="1">
    <w:name w:val="Заголовок 4 Знак"/>
    <w:basedOn w:val="964"/>
    <w:link w:val="95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71" w:customStyle="1">
    <w:name w:val="Заголовок 5 Знак"/>
    <w:basedOn w:val="964"/>
    <w:link w:val="95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972" w:customStyle="1">
    <w:name w:val="Заголовок 6 Знак"/>
    <w:basedOn w:val="964"/>
    <w:link w:val="960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973" w:customStyle="1">
    <w:name w:val="Заголовок 7 Знак"/>
    <w:basedOn w:val="964"/>
    <w:link w:val="961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ru-RU"/>
    </w:rPr>
  </w:style>
  <w:style w:type="character" w:styleId="974" w:customStyle="1">
    <w:name w:val="Заголовок 8 Знак"/>
    <w:basedOn w:val="964"/>
    <w:link w:val="962"/>
    <w:rPr>
      <w:rFonts w:cs="Times New Roman" w:eastAsia="Times New Roman"/>
      <w:b/>
      <w:bCs/>
      <w:sz w:val="36"/>
      <w:szCs w:val="24"/>
      <w:lang w:eastAsia="ru-RU"/>
    </w:rPr>
  </w:style>
  <w:style w:type="character" w:styleId="975" w:customStyle="1">
    <w:name w:val="Заголовок 9 Знак"/>
    <w:basedOn w:val="964"/>
    <w:link w:val="963"/>
    <w:rPr>
      <w:rFonts w:cs="Times New Roman" w:eastAsia="Times New Roman"/>
      <w:szCs w:val="24"/>
      <w:lang w:eastAsia="ru-RU"/>
    </w:rPr>
  </w:style>
  <w:style w:type="character" w:styleId="976" w:customStyle="1">
    <w:name w:val="Цветовое выделение"/>
    <w:rPr>
      <w:b/>
      <w:color w:val="000080"/>
    </w:rPr>
  </w:style>
  <w:style w:type="character" w:styleId="977" w:customStyle="1">
    <w:name w:val="Гипертекстовая ссылка"/>
    <w:basedOn w:val="976"/>
    <w:rPr>
      <w:rFonts w:cs="Times New Roman"/>
      <w:b/>
      <w:color w:val="008000"/>
    </w:rPr>
  </w:style>
  <w:style w:type="paragraph" w:styleId="978" w:customStyle="1">
    <w:name w:val="Нормальный (таблица)"/>
    <w:basedOn w:val="954"/>
    <w:next w:val="954"/>
    <w:uiPriority w:val="99"/>
    <w:pPr>
      <w:jc w:val="both"/>
    </w:pPr>
  </w:style>
  <w:style w:type="paragraph" w:styleId="979">
    <w:name w:val="Body Text"/>
    <w:basedOn w:val="954"/>
    <w:link w:val="980"/>
    <w:pPr>
      <w:shd w:val="clear" w:color="auto" w:fill="ffffff"/>
      <w:widowControl/>
    </w:pPr>
    <w:rPr>
      <w:rFonts w:ascii="Times New Roman" w:hAnsi="Times New Roman" w:cs="Times New Roman"/>
      <w:color w:val="000000"/>
      <w:sz w:val="28"/>
      <w:szCs w:val="14"/>
    </w:rPr>
  </w:style>
  <w:style w:type="character" w:styleId="980" w:customStyle="1">
    <w:name w:val="Основной текст Знак"/>
    <w:basedOn w:val="964"/>
    <w:link w:val="979"/>
    <w:rPr>
      <w:rFonts w:cs="Times New Roman" w:eastAsiaTheme="minorEastAsia"/>
      <w:color w:val="000000"/>
      <w:szCs w:val="14"/>
      <w:shd w:val="clear" w:color="auto" w:fill="ffffff"/>
      <w:lang w:eastAsia="ru-RU"/>
    </w:rPr>
  </w:style>
  <w:style w:type="paragraph" w:styleId="981">
    <w:name w:val="Body Text Indent"/>
    <w:basedOn w:val="954"/>
    <w:link w:val="982"/>
    <w:unhideWhenUsed/>
    <w:pPr>
      <w:ind w:left="283"/>
      <w:spacing w:after="120"/>
    </w:pPr>
  </w:style>
  <w:style w:type="character" w:styleId="982" w:customStyle="1">
    <w:name w:val="Основной текст с отступом Знак"/>
    <w:basedOn w:val="964"/>
    <w:link w:val="981"/>
    <w:rPr>
      <w:rFonts w:ascii="Arial" w:hAnsi="Arial" w:cs="Arial" w:eastAsiaTheme="minorEastAsia"/>
      <w:sz w:val="24"/>
      <w:szCs w:val="24"/>
      <w:lang w:eastAsia="ru-RU"/>
    </w:rPr>
  </w:style>
  <w:style w:type="paragraph" w:styleId="983" w:customStyle="1">
    <w:name w:val="Заголовок статьи"/>
    <w:basedOn w:val="954"/>
    <w:next w:val="954"/>
    <w:uiPriority w:val="99"/>
    <w:pPr>
      <w:ind w:left="1612" w:hanging="892"/>
      <w:jc w:val="both"/>
      <w:widowControl/>
    </w:pPr>
    <w:rPr>
      <w:rFonts w:eastAsiaTheme="minorHAnsi"/>
      <w:lang w:eastAsia="en-US"/>
    </w:rPr>
  </w:style>
  <w:style w:type="paragraph" w:styleId="984">
    <w:name w:val="Header"/>
    <w:basedOn w:val="954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"/>
    <w:basedOn w:val="964"/>
    <w:link w:val="984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986">
    <w:name w:val="Footer"/>
    <w:basedOn w:val="954"/>
    <w:link w:val="9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7" w:customStyle="1">
    <w:name w:val="Нижний колонтитул Знак"/>
    <w:basedOn w:val="964"/>
    <w:link w:val="986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988">
    <w:name w:val="List Paragraph"/>
    <w:basedOn w:val="954"/>
    <w:uiPriority w:val="34"/>
    <w:qFormat/>
    <w:pPr>
      <w:contextualSpacing/>
      <w:ind w:left="720"/>
    </w:pPr>
  </w:style>
  <w:style w:type="paragraph" w:styleId="989">
    <w:name w:val="Body Text Indent 2"/>
    <w:basedOn w:val="954"/>
    <w:link w:val="990"/>
    <w:unhideWhenUsed/>
    <w:pPr>
      <w:ind w:left="283"/>
      <w:spacing w:after="120" w:line="480" w:lineRule="auto"/>
    </w:pPr>
  </w:style>
  <w:style w:type="character" w:styleId="990" w:customStyle="1">
    <w:name w:val="Основной текст с отступом 2 Знак"/>
    <w:basedOn w:val="964"/>
    <w:link w:val="989"/>
    <w:rPr>
      <w:rFonts w:ascii="Arial" w:hAnsi="Arial" w:cs="Arial" w:eastAsiaTheme="minorEastAsia"/>
      <w:sz w:val="24"/>
      <w:szCs w:val="24"/>
      <w:lang w:eastAsia="ru-RU"/>
    </w:rPr>
  </w:style>
  <w:style w:type="paragraph" w:styleId="991">
    <w:name w:val="Body Text Indent 3"/>
    <w:basedOn w:val="954"/>
    <w:link w:val="992"/>
    <w:unhideWhenUsed/>
    <w:pPr>
      <w:ind w:left="283"/>
      <w:spacing w:after="120"/>
    </w:pPr>
    <w:rPr>
      <w:sz w:val="16"/>
      <w:szCs w:val="16"/>
    </w:rPr>
  </w:style>
  <w:style w:type="character" w:styleId="992" w:customStyle="1">
    <w:name w:val="Основной текст с отступом 3 Знак"/>
    <w:basedOn w:val="964"/>
    <w:link w:val="991"/>
    <w:rPr>
      <w:rFonts w:ascii="Arial" w:hAnsi="Arial" w:cs="Arial" w:eastAsiaTheme="minorEastAsia"/>
      <w:sz w:val="16"/>
      <w:szCs w:val="16"/>
      <w:lang w:eastAsia="ru-RU"/>
    </w:rPr>
  </w:style>
  <w:style w:type="paragraph" w:styleId="993" w:customStyle="1">
    <w:name w:val="Обычный1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94">
    <w:name w:val="page number"/>
    <w:basedOn w:val="964"/>
  </w:style>
  <w:style w:type="paragraph" w:styleId="995">
    <w:name w:val="Title"/>
    <w:basedOn w:val="954"/>
    <w:link w:val="996"/>
    <w:qFormat/>
    <w:pPr>
      <w:jc w:val="center"/>
      <w:widowControl/>
    </w:pPr>
    <w:rPr>
      <w:rFonts w:ascii="Times New Roman" w:hAnsi="Times New Roman" w:cs="Times New Roman" w:eastAsia="Times New Roman"/>
      <w:caps/>
      <w:sz w:val="28"/>
    </w:rPr>
  </w:style>
  <w:style w:type="character" w:styleId="996" w:customStyle="1">
    <w:name w:val="Название Знак"/>
    <w:basedOn w:val="964"/>
    <w:link w:val="995"/>
    <w:rPr>
      <w:rFonts w:cs="Times New Roman" w:eastAsia="Times New Roman"/>
      <w:caps/>
      <w:szCs w:val="24"/>
      <w:lang w:eastAsia="ru-RU"/>
    </w:rPr>
  </w:style>
  <w:style w:type="character" w:styleId="997" w:customStyle="1">
    <w:name w:val="Схема документа Знак"/>
    <w:basedOn w:val="964"/>
    <w:link w:val="998"/>
    <w:semiHidden/>
    <w:rPr>
      <w:rFonts w:ascii="Tahoma" w:hAnsi="Tahoma" w:cs="Tahoma" w:eastAsia="Times New Roman"/>
      <w:sz w:val="24"/>
      <w:szCs w:val="24"/>
      <w:shd w:val="clear" w:color="auto" w:fill="000080"/>
      <w:lang w:eastAsia="ru-RU"/>
    </w:rPr>
  </w:style>
  <w:style w:type="paragraph" w:styleId="998">
    <w:name w:val="Document Map"/>
    <w:basedOn w:val="954"/>
    <w:link w:val="997"/>
    <w:semiHidden/>
    <w:pPr>
      <w:shd w:val="clear" w:color="auto" w:fill="000080"/>
      <w:widowControl/>
    </w:pPr>
    <w:rPr>
      <w:rFonts w:ascii="Tahoma" w:hAnsi="Tahoma" w:cs="Tahoma" w:eastAsia="Times New Roman"/>
    </w:rPr>
  </w:style>
  <w:style w:type="character" w:styleId="999" w:customStyle="1">
    <w:name w:val="Текст сноски Знак"/>
    <w:basedOn w:val="964"/>
    <w:link w:val="1000"/>
    <w:semiHidden/>
    <w:rPr>
      <w:rFonts w:cs="Times New Roman" w:eastAsia="Times New Roman"/>
      <w:sz w:val="20"/>
      <w:szCs w:val="20"/>
      <w:lang w:eastAsia="ru-RU"/>
    </w:rPr>
  </w:style>
  <w:style w:type="paragraph" w:styleId="1000">
    <w:name w:val="footnote text"/>
    <w:basedOn w:val="954"/>
    <w:link w:val="999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1001">
    <w:name w:val="Body Text 2"/>
    <w:basedOn w:val="954"/>
    <w:link w:val="1002"/>
    <w:pPr>
      <w:spacing w:after="120" w:line="480" w:lineRule="auto"/>
      <w:widowControl/>
    </w:pPr>
    <w:rPr>
      <w:rFonts w:ascii="Times New Roman" w:hAnsi="Times New Roman" w:cs="Times New Roman" w:eastAsia="Times New Roman"/>
    </w:rPr>
  </w:style>
  <w:style w:type="character" w:styleId="1002" w:customStyle="1">
    <w:name w:val="Основной текст 2 Знак"/>
    <w:basedOn w:val="964"/>
    <w:link w:val="1001"/>
    <w:rPr>
      <w:rFonts w:cs="Times New Roman" w:eastAsia="Times New Roman"/>
      <w:sz w:val="24"/>
      <w:szCs w:val="24"/>
      <w:lang w:eastAsia="ru-RU"/>
    </w:rPr>
  </w:style>
  <w:style w:type="paragraph" w:styleId="1003">
    <w:name w:val="Body Text 3"/>
    <w:basedOn w:val="954"/>
    <w:link w:val="1004"/>
    <w:pPr>
      <w:spacing w:after="120"/>
      <w:widowControl/>
    </w:pPr>
    <w:rPr>
      <w:rFonts w:ascii="Times New Roman" w:hAnsi="Times New Roman" w:cs="Times New Roman" w:eastAsia="Times New Roman"/>
      <w:sz w:val="16"/>
      <w:szCs w:val="16"/>
    </w:rPr>
  </w:style>
  <w:style w:type="character" w:styleId="1004" w:customStyle="1">
    <w:name w:val="Основной текст 3 Знак"/>
    <w:basedOn w:val="964"/>
    <w:link w:val="1003"/>
    <w:rPr>
      <w:rFonts w:cs="Times New Roman" w:eastAsia="Times New Roman"/>
      <w:sz w:val="16"/>
      <w:szCs w:val="16"/>
      <w:lang w:eastAsia="ru-RU"/>
    </w:rPr>
  </w:style>
  <w:style w:type="character" w:styleId="1005" w:customStyle="1">
    <w:name w:val="Текст концевой сноски Знак"/>
    <w:basedOn w:val="964"/>
    <w:link w:val="1006"/>
    <w:semiHidden/>
    <w:rPr>
      <w:rFonts w:cs="Times New Roman" w:eastAsia="Times New Roman"/>
      <w:sz w:val="20"/>
      <w:szCs w:val="20"/>
      <w:lang w:eastAsia="ru-RU"/>
    </w:rPr>
  </w:style>
  <w:style w:type="paragraph" w:styleId="1006">
    <w:name w:val="endnote text"/>
    <w:basedOn w:val="954"/>
    <w:link w:val="1005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1007" w:customStyle="1">
    <w:name w:val="Обычный2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1008" w:customStyle="1">
    <w:name w:val="Знак Знак"/>
    <w:basedOn w:val="964"/>
    <w:rPr>
      <w:sz w:val="24"/>
      <w:szCs w:val="24"/>
      <w:lang w:val="ru-RU" w:bidi="ar-SA" w:eastAsia="ru-RU"/>
    </w:rPr>
  </w:style>
  <w:style w:type="character" w:styleId="1009" w:customStyle="1">
    <w:name w:val="Текст выноски Знак"/>
    <w:basedOn w:val="964"/>
    <w:link w:val="1010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1010">
    <w:name w:val="Balloon Text"/>
    <w:basedOn w:val="954"/>
    <w:link w:val="1009"/>
    <w:semiHidden/>
    <w:pPr>
      <w:widowControl/>
    </w:pPr>
    <w:rPr>
      <w:rFonts w:ascii="Tahoma" w:hAnsi="Tahoma" w:cs="Tahoma" w:eastAsia="Times New Roman"/>
      <w:sz w:val="16"/>
      <w:szCs w:val="16"/>
    </w:rPr>
  </w:style>
  <w:style w:type="paragraph" w:styleId="1011" w:customStyle="1">
    <w:name w:val="Нумерация"/>
    <w:basedOn w:val="954"/>
    <w:pPr>
      <w:jc w:val="center"/>
      <w:widowControl/>
    </w:pPr>
    <w:rPr>
      <w:rFonts w:ascii="Times New Roman" w:hAnsi="Times New Roman" w:cs="Times New Roman" w:eastAsia="Times New Roman"/>
      <w:sz w:val="22"/>
      <w:szCs w:val="22"/>
    </w:rPr>
  </w:style>
  <w:style w:type="paragraph" w:styleId="1012" w:customStyle="1">
    <w:name w:val="Заголовок 3а"/>
    <w:basedOn w:val="954"/>
    <w:next w:val="1013"/>
    <w:pPr>
      <w:spacing w:before="240" w:after="60"/>
    </w:pPr>
    <w:rPr>
      <w:rFonts w:ascii="Times New Roman" w:hAnsi="Times New Roman" w:cs="Times New Roman" w:eastAsia="Times New Roman"/>
      <w:b/>
      <w:sz w:val="22"/>
      <w:szCs w:val="20"/>
    </w:rPr>
  </w:style>
  <w:style w:type="paragraph" w:styleId="1013">
    <w:name w:val="Normal Indent"/>
    <w:basedOn w:val="954"/>
    <w:pPr>
      <w:ind w:left="720"/>
      <w:widowControl/>
    </w:pPr>
    <w:rPr>
      <w:rFonts w:ascii="Times New Roman" w:hAnsi="Times New Roman" w:cs="Times New Roman" w:eastAsia="Times New Roman"/>
      <w:sz w:val="22"/>
      <w:szCs w:val="20"/>
    </w:rPr>
  </w:style>
  <w:style w:type="paragraph" w:styleId="1014">
    <w:name w:val="Subtitle"/>
    <w:basedOn w:val="954"/>
    <w:link w:val="1015"/>
    <w:qFormat/>
    <w:pPr>
      <w:jc w:val="center"/>
      <w:widowControl/>
      <w:outlineLvl w:val="0"/>
    </w:pPr>
    <w:rPr>
      <w:rFonts w:ascii="Times New Roman" w:hAnsi="Times New Roman" w:cs="Times New Roman" w:eastAsia="Times New Roman"/>
      <w:b/>
      <w:sz w:val="28"/>
      <w:szCs w:val="28"/>
    </w:rPr>
  </w:style>
  <w:style w:type="character" w:styleId="1015" w:customStyle="1">
    <w:name w:val="Подзаголовок Знак"/>
    <w:basedOn w:val="964"/>
    <w:link w:val="1014"/>
    <w:rPr>
      <w:rFonts w:cs="Times New Roman" w:eastAsia="Times New Roman"/>
      <w:b/>
      <w:szCs w:val="28"/>
      <w:lang w:eastAsia="ru-RU"/>
    </w:rPr>
  </w:style>
  <w:style w:type="paragraph" w:styleId="1016" w:customStyle="1">
    <w:name w:val="Знак Знак Знак"/>
    <w:basedOn w:val="954"/>
    <w:pPr>
      <w:spacing w:after="160" w:line="240" w:lineRule="exact"/>
      <w:widowControl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1017" w:customStyle="1">
    <w:name w:val="подпись"/>
    <w:basedOn w:val="954"/>
    <w:pPr>
      <w:jc w:val="right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1018" w:customStyle="1">
    <w:name w:val="На номер"/>
    <w:basedOn w:val="954"/>
    <w:pPr>
      <w:widowControl/>
    </w:pPr>
    <w:rPr>
      <w:rFonts w:ascii="Times New Roman" w:hAnsi="Times New Roman" w:cs="Times New Roman" w:eastAsia="Times New Roman"/>
      <w:lang w:val="en-US"/>
    </w:rPr>
  </w:style>
  <w:style w:type="paragraph" w:styleId="1019" w:customStyle="1">
    <w:name w:val="адрес"/>
    <w:basedOn w:val="954"/>
    <w:pPr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1020" w:customStyle="1">
    <w:name w:val="уважаемый"/>
    <w:basedOn w:val="954"/>
    <w:pPr>
      <w:ind w:left="284" w:right="-284"/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1021" w:customStyle="1">
    <w:name w:val="исполнитель"/>
    <w:basedOn w:val="954"/>
    <w:pPr>
      <w:ind w:firstLine="709"/>
      <w:jc w:val="both"/>
      <w:spacing w:line="360" w:lineRule="auto"/>
      <w:widowControl/>
    </w:pPr>
    <w:rPr>
      <w:rFonts w:ascii="Times New Roman" w:hAnsi="Times New Roman" w:cs="Times New Roman" w:eastAsia="Times New Roman"/>
    </w:rPr>
  </w:style>
  <w:style w:type="paragraph" w:styleId="1022" w:customStyle="1">
    <w:name w:val="Должность1"/>
    <w:basedOn w:val="954"/>
    <w:pPr>
      <w:widowControl/>
    </w:pPr>
    <w:rPr>
      <w:rFonts w:ascii="Times New Roman" w:hAnsi="Times New Roman" w:cs="Times New Roman" w:eastAsia="Times New Roman"/>
      <w:sz w:val="28"/>
      <w:szCs w:val="28"/>
    </w:rPr>
  </w:style>
  <w:style w:type="table" w:styleId="1023">
    <w:name w:val="Table Grid"/>
    <w:basedOn w:val="965"/>
    <w:uiPriority w:val="59"/>
    <w:pPr>
      <w:jc w:val="left"/>
      <w:spacing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24">
    <w:name w:val="Normal (Web)"/>
    <w:basedOn w:val="954"/>
    <w:pPr>
      <w:jc w:val="both"/>
      <w:spacing w:before="100" w:beforeAutospacing="1" w:after="100" w:afterAutospacing="1"/>
      <w:widowControl/>
    </w:pPr>
    <w:rPr>
      <w:rFonts w:ascii="Tahoma" w:hAnsi="Tahoma" w:cs="Tahoma" w:eastAsia="Times New Roman"/>
      <w:sz w:val="17"/>
      <w:szCs w:val="17"/>
    </w:rPr>
  </w:style>
  <w:style w:type="paragraph" w:styleId="1025" w:customStyle="1">
    <w:name w:val="Прижатый влево"/>
    <w:basedOn w:val="840"/>
    <w:next w:val="84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hyperlink" Target="garantf1://12078579.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67A-6164-440B-BE8B-F75B4417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Админисрация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</dc:creator>
  <cp:keywords/>
  <dc:description/>
  <cp:revision>270</cp:revision>
  <dcterms:created xsi:type="dcterms:W3CDTF">2012-02-07T13:03:00Z</dcterms:created>
  <dcterms:modified xsi:type="dcterms:W3CDTF">2022-09-26T13:22:44Z</dcterms:modified>
</cp:coreProperties>
</file>