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Куйбышевского сельского поселения Староминского района за 2023 год».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В нарушение требований ст.264.5 Бюджетного кодекса РФ одновременно с годовым отчетом об исполнении бюджета не предоставлены Баланс исполнения бюджета (ф.0503120), Отчет о финансовых результатах деятельности (ф.0503121), Отчет о движении денежных средств (ф.0503123), Пояснительная записка (ф.0503160).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Объем доходов, расходов бюджета в годовом отчете об исполнении бюджета Куйбышевского сельского поселения Староминского района, представленном администрацией сельского поселения, соответствует данным, отраженным  в бюджетной отчетности, представленной главными администраторами средств бюджета.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Структура проекта решения соответствует ст.33 Положения о бюджетном процессе в Куйбышевском сельском поселении Староминского района. Проект решения об исполнении бюджета содержит показатели, указанные в ст.264.6 Бюджетного кодекса РФ.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Объем расходов на обслуживание муниципального долга по итогам 2023 года не превысил предельные значения, установленные ст.111 Бюджетного кодекса РФ.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Муниципальных долговых обязательств Куйбышевского сельского поселения Староминского района по предоставлению муниципальных гарантий не имеется.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Об итогах проведенного экспертно-аналитического мероприятия проинформирован председатель Совета Куйбышевского сельского поселения Староминского района и глава Куйбышевского сельского поселения Староминского района.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2025-01-13T12:13:23Z</dcterms:modified>
</cp:coreProperties>
</file>