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Рассветовского сельского поселения Староминского района за 2024 год».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нарушений не выявлено.</w:t>
      </w:r>
      <w:r>
        <w:rPr>
          <w:rFonts w:ascii="Times New Roman" w:hAnsi="Times New Roman" w:cs="Times New Roman" w:eastAsia="Times New Roman"/>
          <w:color w:val="000000" w:themeColor="text1"/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Рассветовского сельского поселения Староминского района и глава Рассветовского сельского поселения Староминского района.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2026-02-18T05:53:44Z</dcterms:modified>
</cp:coreProperties>
</file>