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ду проведено 2 заключения на проекты постановлений администрации Куйбышевского сельского поселения Староминского района «Об ут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верждении муниципальной программы Куйбышевского сельского поселения Староминского района «Энергосбережение и повышение энергетической эффективности на территории Куйбышевского сельского поселения Староминского района»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, «Развитие культуры на 2026-2028 годы»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Нарушения требований Порядка разработки, формирования, реализации и оценки эфф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ек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тивности реализации муни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ципальных программ муниципального образования Куйбышевское сельское поселение Староминского района, случаи включения в муниципальные программы  мероприятий, с соответствующим объемом финансирования, без подтверждения обоснований для произведения расходов. 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4"/>
          <w:highlight w:val="white"/>
        </w:rPr>
        <w:t xml:space="preserve">Заключение по результатам экспертизы с замечаниями и предложениями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4"/>
          <w:highlight w:val="white"/>
        </w:rPr>
        <w:t xml:space="preserve">направлено в адрес главы Куйбышевского сельского поселения Староминского района.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2026-02-18T07:54:21Z</dcterms:modified>
</cp:coreProperties>
</file>