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color w:val="1D1B11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Информация об экспертно-аналитических мероприятиях проведенных контрольно-счетной палатой муниципального образования Староминский район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D1B11"/>
        </w:rPr>
      </w:r>
      <w:r/>
    </w:p>
    <w:p>
      <w:pPr>
        <w:jc w:val="center"/>
        <w:rPr>
          <w:rFonts w:ascii="Times New Roman" w:hAnsi="Times New Roman" w:cs="Times New Roman"/>
          <w:color w:val="1D1B11"/>
        </w:rPr>
      </w:pPr>
      <w:r>
        <w:rPr>
          <w:rFonts w:ascii="Times New Roman" w:hAnsi="Times New Roman" w:cs="Times New Roman"/>
          <w:color w:val="1D1B11"/>
          <w:sz w:val="24"/>
          <w:szCs w:val="24"/>
        </w:rPr>
      </w:r>
      <w:r>
        <w:rPr>
          <w:rFonts w:ascii="Times New Roman" w:hAnsi="Times New Roman" w:cs="Times New Roman"/>
          <w:color w:val="1D1B11"/>
        </w:rPr>
      </w:r>
      <w:r/>
    </w:p>
    <w:p>
      <w:pPr>
        <w:ind w:firstLine="708"/>
        <w:jc w:val="both"/>
        <w:spacing w:after="0" w:afterAutospacing="0" w:line="276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Контрольно-счетной палатой муниципального образования Староминский район в 2024 го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ду проведено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экспертно-аналитическое мероприятие «Подготовка заключения на проект решения Совета Куйбышевского сельского поселения Староминского района «О бюджете Куйбышевского сельского поселения Староминского района на 2025 год»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/>
    </w:p>
    <w:p>
      <w:pPr>
        <w:ind w:firstLine="708"/>
        <w:jc w:val="both"/>
        <w:spacing w:after="0" w:afterAutospacing="0" w:line="276" w:lineRule="auto"/>
        <w:rPr>
          <w:rFonts w:ascii="Times New Roman" w:hAnsi="Times New Roman" w:cs="Times New Roman"/>
          <w:color w:val="000000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результатам экспертно-аналитического мероприятия выявлено.</w:t>
      </w:r>
      <w:r>
        <w:rPr>
          <w:rFonts w:ascii="Times New Roman" w:hAnsi="Times New Roman" w:cs="Times New Roman"/>
          <w:color w:val="000000"/>
        </w:rPr>
      </w:r>
      <w:r/>
    </w:p>
    <w:p>
      <w:pPr>
        <w:ind w:firstLine="708"/>
        <w:jc w:val="both"/>
        <w:spacing w:after="0" w:afterAutospacing="0" w:line="276" w:lineRule="auto"/>
        <w:rPr>
          <w:rFonts w:ascii="Times New Roman" w:hAnsi="Times New Roman" w:cs="Times New Roman"/>
          <w:color w:val="000000"/>
          <w:highlight w:val="none"/>
        </w:rPr>
      </w:pPr>
      <w:r>
        <w:rPr>
          <w:rFonts w:ascii="Times New Roman" w:hAnsi="Times New Roman" w:cs="Times New Roman"/>
          <w:color w:val="000000"/>
          <w:highlight w:val="none"/>
        </w:rPr>
        <w:t xml:space="preserve">Представленный проект решения Совета Куйбышевского сельского поселения «О бюджете Куйбышевского сельского поселения на 2025 год» подготовлен с нарушениями требований Бюджетного кодекса Российской Федерации, решения Совета Куйбышевского сельского поселения Староминского района «Об утверждении Положения о бюджетном процессе в Куйбышевском сельском поселении Староминского района».</w:t>
      </w:r>
      <w:r>
        <w:rPr>
          <w:rFonts w:ascii="Times New Roman" w:hAnsi="Times New Roman" w:cs="Times New Roman"/>
          <w:color w:val="000000"/>
          <w:highlight w:val="none"/>
        </w:rPr>
      </w:r>
    </w:p>
    <w:p>
      <w:pPr>
        <w:ind w:firstLine="708"/>
        <w:jc w:val="both"/>
        <w:spacing w:after="0" w:afterAutospacing="0" w:line="276" w:lineRule="auto"/>
        <w:rPr>
          <w:rFonts w:ascii="Times New Roman" w:hAnsi="Times New Roman" w:cs="Times New Roman"/>
          <w:color w:val="000000"/>
          <w:highlight w:val="none"/>
        </w:rPr>
      </w:pPr>
      <w:r>
        <w:rPr>
          <w:rFonts w:ascii="Times New Roman" w:hAnsi="Times New Roman" w:cs="Times New Roman"/>
          <w:color w:val="000000"/>
          <w:highlight w:val="none"/>
        </w:rPr>
        <w:t xml:space="preserve">В нарушение ст.184.2 Бюджетного кодекса РФ одновременно с проектом решения о бюджете не предоставлены:</w:t>
      </w:r>
      <w:r>
        <w:rPr>
          <w:rFonts w:ascii="Times New Roman" w:hAnsi="Times New Roman" w:cs="Times New Roman"/>
          <w:color w:val="000000"/>
          <w:highlight w:val="none"/>
        </w:rPr>
      </w:r>
    </w:p>
    <w:p>
      <w:pPr>
        <w:pStyle w:val="849"/>
        <w:numPr>
          <w:ilvl w:val="0"/>
          <w:numId w:val="6"/>
        </w:numPr>
        <w:ind w:left="0" w:right="0" w:firstLine="1428"/>
        <w:jc w:val="both"/>
        <w:spacing w:after="0" w:afterAutospacing="0" w:line="276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highlight w:val="none"/>
        </w:rPr>
        <w:t xml:space="preserve">Основные направления бюджетной и налоговой политики Куйбышевского сельского поселения Староминского района на 2025 год;</w:t>
      </w:r>
      <w:r>
        <w:rPr>
          <w:rFonts w:ascii="Times New Roman" w:hAnsi="Times New Roman" w:cs="Times New Roman"/>
          <w:color w:val="000000"/>
          <w:highlight w:val="none"/>
        </w:rPr>
      </w:r>
    </w:p>
    <w:p>
      <w:pPr>
        <w:pStyle w:val="849"/>
        <w:numPr>
          <w:ilvl w:val="0"/>
          <w:numId w:val="6"/>
        </w:numPr>
        <w:ind w:left="0" w:right="0" w:firstLine="1428"/>
        <w:jc w:val="both"/>
        <w:spacing w:after="0" w:afterAutospacing="0" w:line="276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highlight w:val="none"/>
        </w:rPr>
        <w:t xml:space="preserve">Предварительные итоги социально-экономического развития Куйбышевского сельского поселения Староминского района за истекший период 224 год и ожидаемые итоги социально-экономического развитмя Куйбышевского сельского поселения Староминского района за 2024 год;</w:t>
      </w:r>
      <w:r>
        <w:rPr>
          <w:rFonts w:ascii="Times New Roman" w:hAnsi="Times New Roman" w:cs="Times New Roman"/>
          <w:color w:val="000000"/>
          <w:highlight w:val="none"/>
        </w:rPr>
      </w:r>
    </w:p>
    <w:p>
      <w:pPr>
        <w:pStyle w:val="849"/>
        <w:numPr>
          <w:ilvl w:val="0"/>
          <w:numId w:val="6"/>
        </w:numPr>
        <w:ind w:left="0" w:right="0" w:firstLine="1428"/>
        <w:jc w:val="both"/>
        <w:spacing w:after="0" w:afterAutospacing="0" w:line="276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highlight w:val="none"/>
        </w:rPr>
        <w:t xml:space="preserve">Прогноз социально-экономического развития Куйбышевского сельского поселения Староминского района;</w:t>
      </w:r>
      <w:r>
        <w:rPr>
          <w:rFonts w:ascii="Times New Roman" w:hAnsi="Times New Roman" w:cs="Times New Roman"/>
          <w:color w:val="000000"/>
          <w:highlight w:val="none"/>
        </w:rPr>
      </w:r>
    </w:p>
    <w:p>
      <w:pPr>
        <w:pStyle w:val="849"/>
        <w:numPr>
          <w:ilvl w:val="0"/>
          <w:numId w:val="6"/>
        </w:numPr>
        <w:ind w:left="0" w:right="0" w:firstLine="1428"/>
        <w:jc w:val="both"/>
        <w:spacing w:after="0" w:afterAutospacing="0" w:line="276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highlight w:val="none"/>
        </w:rPr>
        <w:t xml:space="preserve">Пояснительная записка к проекту решения Совета Куйбышевского сельского поселения Староминского района «О бюджете Куйбышевского сельского поселения Староминского района на 2025 год»;</w:t>
      </w:r>
      <w:r>
        <w:rPr>
          <w:rFonts w:ascii="Times New Roman" w:hAnsi="Times New Roman" w:cs="Times New Roman"/>
          <w:color w:val="000000"/>
          <w:highlight w:val="none"/>
        </w:rPr>
      </w:r>
    </w:p>
    <w:p>
      <w:pPr>
        <w:pStyle w:val="849"/>
        <w:numPr>
          <w:ilvl w:val="0"/>
          <w:numId w:val="6"/>
        </w:numPr>
        <w:ind w:left="0" w:right="0" w:firstLine="1428"/>
        <w:jc w:val="both"/>
        <w:spacing w:after="0" w:afterAutospacing="0" w:line="276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highlight w:val="none"/>
        </w:rPr>
        <w:t xml:space="preserve">Методики (проекты методик) и расчеты распределения межбюджетных трансфертов.</w:t>
      </w:r>
      <w:r>
        <w:rPr>
          <w:rFonts w:ascii="Times New Roman" w:hAnsi="Times New Roman" w:cs="Times New Roman"/>
          <w:color w:val="000000"/>
          <w:highlight w:val="none"/>
        </w:rPr>
      </w:r>
    </w:p>
    <w:p>
      <w:pPr>
        <w:ind w:firstLine="708"/>
        <w:jc w:val="both"/>
        <w:spacing w:after="0" w:afterAutospacing="0" w:line="276" w:lineRule="auto"/>
        <w:rPr>
          <w:rFonts w:ascii="Times New Roman" w:hAnsi="Times New Roman" w:cs="Times New Roman"/>
          <w:color w:val="000000"/>
          <w:highlight w:val="none"/>
        </w:rPr>
      </w:pPr>
      <w:r>
        <w:rPr>
          <w:rFonts w:ascii="Times New Roman" w:hAnsi="Times New Roman" w:cs="Times New Roman"/>
          <w:color w:val="000000"/>
          <w:highlight w:val="none"/>
        </w:rPr>
        <w:t xml:space="preserve">В нарушение ст.184.2 Бюджетного кодекса РФ, одновременно с проектом решения о бюджете не предоставлены методики (проекты методик) и расчеты распределения межбюджетных трансфертов.</w:t>
      </w:r>
      <w:r>
        <w:rPr>
          <w:rFonts w:ascii="Times New Roman" w:hAnsi="Times New Roman" w:cs="Times New Roman"/>
          <w:color w:val="000000"/>
          <w:highlight w:val="none"/>
        </w:rPr>
      </w:r>
    </w:p>
    <w:p>
      <w:pPr>
        <w:ind w:firstLine="708"/>
        <w:jc w:val="both"/>
        <w:spacing w:after="0" w:afterAutospacing="0" w:line="276" w:lineRule="auto"/>
        <w:rPr>
          <w:rFonts w:ascii="Times New Roman" w:hAnsi="Times New Roman" w:cs="Times New Roman"/>
          <w:color w:val="000000"/>
          <w:highlight w:val="none"/>
        </w:rPr>
      </w:pPr>
      <w:r>
        <w:rPr>
          <w:rFonts w:ascii="Times New Roman" w:hAnsi="Times New Roman" w:cs="Times New Roman"/>
          <w:color w:val="000000"/>
          <w:highlight w:val="none"/>
        </w:rPr>
        <w:t xml:space="preserve">Нарушение требований п.3,4 ст.173 Бюджетного кодекса РФ, п.5 ст.179.4 Бюджетного кодекса РФ и другие нарушения.</w:t>
      </w:r>
      <w:r>
        <w:rPr>
          <w:rFonts w:ascii="Times New Roman" w:hAnsi="Times New Roman" w:cs="Times New Roman"/>
          <w:color w:val="000000"/>
          <w:highlight w:val="none"/>
        </w:rPr>
      </w:r>
    </w:p>
    <w:p>
      <w:pPr>
        <w:ind w:firstLine="708"/>
        <w:jc w:val="both"/>
        <w:spacing w:after="0" w:afterAutospacing="0" w:line="276" w:lineRule="auto"/>
        <w:rPr>
          <w:rFonts w:ascii="Times New Roman" w:hAnsi="Times New Roman" w:cs="Times New Roman"/>
          <w:color w:val="000000"/>
          <w:highlight w:val="none"/>
        </w:rPr>
      </w:pPr>
      <w:r>
        <w:rPr>
          <w:rFonts w:ascii="Times New Roman" w:hAnsi="Times New Roman" w:cs="Times New Roman"/>
          <w:color w:val="000000"/>
          <w:highlight w:val="none"/>
        </w:rPr>
        <w:t xml:space="preserve">О результатах проведенного экспертно-аналитического мероприятия проинформирован председатель Совета Куйбышевского сельского поселения Староминского района. </w:t>
      </w:r>
      <w:r>
        <w:rPr>
          <w:rFonts w:ascii="Times New Roman" w:hAnsi="Times New Roman" w:cs="Times New Roman"/>
          <w:color w:val="000000"/>
          <w:highlight w:val="none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545601743"/>
      <w:docPartObj>
        <w:docPartGallery w:val="Page Numbers (Top of Page)"/>
        <w:docPartUnique w:val="true"/>
      </w:docPartObj>
      <w:rPr/>
    </w:sdtPr>
    <w:sdtContent>
      <w:p>
        <w:pPr>
          <w:pStyle w:val="85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2</w:t>
        </w:r>
        <w:r>
          <w:fldChar w:fldCharType="end"/>
        </w:r>
        <w:r/>
      </w:p>
    </w:sdtContent>
  </w:sdt>
  <w:p>
    <w:pPr>
      <w:pStyle w:val="85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69" w:hanging="9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29" w:hanging="102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39" w:hanging="97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7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8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8">
    <w:name w:val="Heading 1"/>
    <w:basedOn w:val="842"/>
    <w:next w:val="842"/>
    <w:link w:val="669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669">
    <w:name w:val="Heading 1 Char"/>
    <w:basedOn w:val="843"/>
    <w:link w:val="668"/>
    <w:uiPriority w:val="9"/>
    <w:rPr>
      <w:rFonts w:ascii="Arial" w:hAnsi="Arial" w:cs="Arial" w:eastAsia="Arial"/>
      <w:sz w:val="40"/>
      <w:szCs w:val="40"/>
    </w:rPr>
  </w:style>
  <w:style w:type="paragraph" w:styleId="670">
    <w:name w:val="Heading 2"/>
    <w:basedOn w:val="842"/>
    <w:next w:val="842"/>
    <w:link w:val="67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671">
    <w:name w:val="Heading 2 Char"/>
    <w:basedOn w:val="843"/>
    <w:link w:val="670"/>
    <w:uiPriority w:val="9"/>
    <w:rPr>
      <w:rFonts w:ascii="Arial" w:hAnsi="Arial" w:cs="Arial" w:eastAsia="Arial"/>
      <w:sz w:val="34"/>
    </w:rPr>
  </w:style>
  <w:style w:type="paragraph" w:styleId="672">
    <w:name w:val="Heading 3"/>
    <w:basedOn w:val="842"/>
    <w:next w:val="842"/>
    <w:link w:val="67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673">
    <w:name w:val="Heading 3 Char"/>
    <w:basedOn w:val="843"/>
    <w:link w:val="672"/>
    <w:uiPriority w:val="9"/>
    <w:rPr>
      <w:rFonts w:ascii="Arial" w:hAnsi="Arial" w:cs="Arial" w:eastAsia="Arial"/>
      <w:sz w:val="30"/>
      <w:szCs w:val="30"/>
    </w:rPr>
  </w:style>
  <w:style w:type="paragraph" w:styleId="674">
    <w:name w:val="Heading 4"/>
    <w:basedOn w:val="842"/>
    <w:next w:val="842"/>
    <w:link w:val="67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675">
    <w:name w:val="Heading 4 Char"/>
    <w:basedOn w:val="843"/>
    <w:link w:val="674"/>
    <w:uiPriority w:val="9"/>
    <w:rPr>
      <w:rFonts w:ascii="Arial" w:hAnsi="Arial" w:cs="Arial" w:eastAsia="Arial"/>
      <w:b/>
      <w:bCs/>
      <w:sz w:val="26"/>
      <w:szCs w:val="26"/>
    </w:rPr>
  </w:style>
  <w:style w:type="paragraph" w:styleId="676">
    <w:name w:val="Heading 5"/>
    <w:basedOn w:val="842"/>
    <w:next w:val="842"/>
    <w:link w:val="67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677">
    <w:name w:val="Heading 5 Char"/>
    <w:basedOn w:val="843"/>
    <w:link w:val="676"/>
    <w:uiPriority w:val="9"/>
    <w:rPr>
      <w:rFonts w:ascii="Arial" w:hAnsi="Arial" w:cs="Arial" w:eastAsia="Arial"/>
      <w:b/>
      <w:bCs/>
      <w:sz w:val="24"/>
      <w:szCs w:val="24"/>
    </w:rPr>
  </w:style>
  <w:style w:type="paragraph" w:styleId="678">
    <w:name w:val="Heading 6"/>
    <w:basedOn w:val="842"/>
    <w:next w:val="842"/>
    <w:link w:val="67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679">
    <w:name w:val="Heading 6 Char"/>
    <w:basedOn w:val="843"/>
    <w:link w:val="678"/>
    <w:uiPriority w:val="9"/>
    <w:rPr>
      <w:rFonts w:ascii="Arial" w:hAnsi="Arial" w:cs="Arial" w:eastAsia="Arial"/>
      <w:b/>
      <w:bCs/>
      <w:sz w:val="22"/>
      <w:szCs w:val="22"/>
    </w:rPr>
  </w:style>
  <w:style w:type="paragraph" w:styleId="680">
    <w:name w:val="Heading 7"/>
    <w:basedOn w:val="842"/>
    <w:next w:val="842"/>
    <w:link w:val="68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681">
    <w:name w:val="Heading 7 Char"/>
    <w:basedOn w:val="843"/>
    <w:link w:val="680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82">
    <w:name w:val="Heading 8"/>
    <w:basedOn w:val="842"/>
    <w:next w:val="842"/>
    <w:link w:val="68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683">
    <w:name w:val="Heading 8 Char"/>
    <w:basedOn w:val="843"/>
    <w:link w:val="682"/>
    <w:uiPriority w:val="9"/>
    <w:rPr>
      <w:rFonts w:ascii="Arial" w:hAnsi="Arial" w:cs="Arial" w:eastAsia="Arial"/>
      <w:i/>
      <w:iCs/>
      <w:sz w:val="22"/>
      <w:szCs w:val="22"/>
    </w:rPr>
  </w:style>
  <w:style w:type="paragraph" w:styleId="684">
    <w:name w:val="Heading 9"/>
    <w:basedOn w:val="842"/>
    <w:next w:val="842"/>
    <w:link w:val="68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85">
    <w:name w:val="Heading 9 Char"/>
    <w:basedOn w:val="843"/>
    <w:link w:val="684"/>
    <w:uiPriority w:val="9"/>
    <w:rPr>
      <w:rFonts w:ascii="Arial" w:hAnsi="Arial" w:cs="Arial" w:eastAsia="Arial"/>
      <w:i/>
      <w:iCs/>
      <w:sz w:val="21"/>
      <w:szCs w:val="21"/>
    </w:rPr>
  </w:style>
  <w:style w:type="paragraph" w:styleId="686">
    <w:name w:val="No Spacing"/>
    <w:uiPriority w:val="1"/>
    <w:qFormat/>
    <w:pPr>
      <w:spacing w:before="0" w:after="0" w:line="240" w:lineRule="auto"/>
    </w:pPr>
  </w:style>
  <w:style w:type="paragraph" w:styleId="687">
    <w:name w:val="Title"/>
    <w:basedOn w:val="842"/>
    <w:next w:val="842"/>
    <w:link w:val="68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8">
    <w:name w:val="Title Char"/>
    <w:basedOn w:val="843"/>
    <w:link w:val="687"/>
    <w:uiPriority w:val="10"/>
    <w:rPr>
      <w:sz w:val="48"/>
      <w:szCs w:val="48"/>
    </w:rPr>
  </w:style>
  <w:style w:type="paragraph" w:styleId="689">
    <w:name w:val="Subtitle"/>
    <w:basedOn w:val="842"/>
    <w:next w:val="842"/>
    <w:link w:val="690"/>
    <w:uiPriority w:val="11"/>
    <w:qFormat/>
    <w:pPr>
      <w:spacing w:before="200" w:after="200"/>
    </w:pPr>
    <w:rPr>
      <w:sz w:val="24"/>
      <w:szCs w:val="24"/>
    </w:rPr>
  </w:style>
  <w:style w:type="character" w:styleId="690">
    <w:name w:val="Subtitle Char"/>
    <w:basedOn w:val="843"/>
    <w:link w:val="689"/>
    <w:uiPriority w:val="11"/>
    <w:rPr>
      <w:sz w:val="24"/>
      <w:szCs w:val="24"/>
    </w:rPr>
  </w:style>
  <w:style w:type="paragraph" w:styleId="691">
    <w:name w:val="Quote"/>
    <w:basedOn w:val="842"/>
    <w:next w:val="842"/>
    <w:link w:val="692"/>
    <w:uiPriority w:val="29"/>
    <w:qFormat/>
    <w:pPr>
      <w:ind w:left="720" w:right="720"/>
    </w:pPr>
    <w:rPr>
      <w:i/>
    </w:rPr>
  </w:style>
  <w:style w:type="character" w:styleId="692">
    <w:name w:val="Quote Char"/>
    <w:link w:val="691"/>
    <w:uiPriority w:val="29"/>
    <w:rPr>
      <w:i/>
    </w:rPr>
  </w:style>
  <w:style w:type="paragraph" w:styleId="693">
    <w:name w:val="Intense Quote"/>
    <w:basedOn w:val="842"/>
    <w:next w:val="842"/>
    <w:link w:val="69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4">
    <w:name w:val="Intense Quote Char"/>
    <w:link w:val="693"/>
    <w:uiPriority w:val="30"/>
    <w:rPr>
      <w:i/>
    </w:rPr>
  </w:style>
  <w:style w:type="character" w:styleId="695">
    <w:name w:val="Header Char"/>
    <w:basedOn w:val="843"/>
    <w:link w:val="850"/>
    <w:uiPriority w:val="99"/>
  </w:style>
  <w:style w:type="character" w:styleId="696">
    <w:name w:val="Footer Char"/>
    <w:basedOn w:val="843"/>
    <w:link w:val="852"/>
    <w:uiPriority w:val="99"/>
  </w:style>
  <w:style w:type="paragraph" w:styleId="697">
    <w:name w:val="Caption"/>
    <w:basedOn w:val="842"/>
    <w:next w:val="84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8">
    <w:name w:val="Caption Char"/>
    <w:basedOn w:val="697"/>
    <w:link w:val="852"/>
    <w:uiPriority w:val="99"/>
  </w:style>
  <w:style w:type="table" w:styleId="699">
    <w:name w:val="Table Grid Light"/>
    <w:basedOn w:val="84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0">
    <w:name w:val="Plain Table 1"/>
    <w:basedOn w:val="84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1">
    <w:name w:val="Plain Table 2"/>
    <w:basedOn w:val="84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2">
    <w:name w:val="Plain Table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3">
    <w:name w:val="Plain Table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Plain Table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5">
    <w:name w:val="Grid Table 1 Light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2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2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2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4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7">
    <w:name w:val="Grid Table 4 - Accent 1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8">
    <w:name w:val="Grid Table 4 - Accent 2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9">
    <w:name w:val="Grid Table 4 - Accent 3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0">
    <w:name w:val="Grid Table 4 - Accent 4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1">
    <w:name w:val="Grid Table 4 - Accent 5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2">
    <w:name w:val="Grid Table 4 - Accent 6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3">
    <w:name w:val="Grid Table 5 Dark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4">
    <w:name w:val="Grid Table 5 Dark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5">
    <w:name w:val="Grid Table 5 Dark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6">
    <w:name w:val="Grid Table 5 Dark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7">
    <w:name w:val="Grid Table 5 Dark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8">
    <w:name w:val="Grid Table 5 Dark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9">
    <w:name w:val="Grid Table 5 Dark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0">
    <w:name w:val="Grid Table 6 Colorful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1">
    <w:name w:val="Grid Table 6 Colorful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2">
    <w:name w:val="Grid Table 6 Colorful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3">
    <w:name w:val="Grid Table 6 Colorful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4">
    <w:name w:val="Grid Table 6 Colorful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5">
    <w:name w:val="Grid Table 6 Colorful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6">
    <w:name w:val="Grid Table 6 Colorful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7">
    <w:name w:val="Grid Table 7 Colorful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7 Colorful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7 Colorful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7 Colorful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2">
    <w:name w:val="List Table 2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3">
    <w:name w:val="List Table 2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4">
    <w:name w:val="List Table 2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5">
    <w:name w:val="List Table 2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6">
    <w:name w:val="List Table 2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7">
    <w:name w:val="List Table 2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8">
    <w:name w:val="List Table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5 Dark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6 Colorful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0">
    <w:name w:val="List Table 6 Colorful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1">
    <w:name w:val="List Table 6 Colorful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2">
    <w:name w:val="List Table 6 Colorful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3">
    <w:name w:val="List Table 6 Colorful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4">
    <w:name w:val="List Table 6 Colorful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5">
    <w:name w:val="List Table 6 Colorful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6">
    <w:name w:val="List Table 7 Colorful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7">
    <w:name w:val="List Table 7 Colorful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8">
    <w:name w:val="List Table 7 Colorful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9">
    <w:name w:val="List Table 7 Colorful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0">
    <w:name w:val="List Table 7 Colorful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1">
    <w:name w:val="List Table 7 Colorful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2">
    <w:name w:val="List Table 7 Colorful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3">
    <w:name w:val="Lined - Accent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4">
    <w:name w:val="Lined - Accent 1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5">
    <w:name w:val="Lined - Accent 2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6">
    <w:name w:val="Lined - Accent 3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7">
    <w:name w:val="Lined - Accent 4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8">
    <w:name w:val="Lined - Accent 5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9">
    <w:name w:val="Lined - Accent 6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0">
    <w:name w:val="Bordered &amp; Lined - Accent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1">
    <w:name w:val="Bordered &amp; Lined - Accent 1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2">
    <w:name w:val="Bordered &amp; Lined - Accent 2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3">
    <w:name w:val="Bordered &amp; Lined - Accent 3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4">
    <w:name w:val="Bordered &amp; Lined - Accent 4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5">
    <w:name w:val="Bordered &amp; Lined - Accent 5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6">
    <w:name w:val="Bordered &amp; Lined - Accent 6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7">
    <w:name w:val="Bordered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8">
    <w:name w:val="Bordered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9">
    <w:name w:val="Bordered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0">
    <w:name w:val="Bordered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1">
    <w:name w:val="Bordered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2">
    <w:name w:val="Bordered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3">
    <w:name w:val="Bordered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4">
    <w:name w:val="Hyperlink"/>
    <w:uiPriority w:val="99"/>
    <w:unhideWhenUsed/>
    <w:rPr>
      <w:color w:val="0000FF" w:themeColor="hyperlink"/>
      <w:u w:val="single"/>
    </w:rPr>
  </w:style>
  <w:style w:type="paragraph" w:styleId="825">
    <w:name w:val="footnote text"/>
    <w:basedOn w:val="842"/>
    <w:link w:val="826"/>
    <w:uiPriority w:val="99"/>
    <w:semiHidden/>
    <w:unhideWhenUsed/>
    <w:pPr>
      <w:spacing w:after="40" w:line="240" w:lineRule="auto"/>
    </w:pPr>
    <w:rPr>
      <w:sz w:val="18"/>
    </w:rPr>
  </w:style>
  <w:style w:type="character" w:styleId="826">
    <w:name w:val="Footnote Text Char"/>
    <w:link w:val="825"/>
    <w:uiPriority w:val="99"/>
    <w:rPr>
      <w:sz w:val="18"/>
    </w:rPr>
  </w:style>
  <w:style w:type="character" w:styleId="827">
    <w:name w:val="footnote reference"/>
    <w:basedOn w:val="843"/>
    <w:uiPriority w:val="99"/>
    <w:unhideWhenUsed/>
    <w:rPr>
      <w:vertAlign w:val="superscript"/>
    </w:rPr>
  </w:style>
  <w:style w:type="paragraph" w:styleId="828">
    <w:name w:val="endnote text"/>
    <w:basedOn w:val="842"/>
    <w:link w:val="829"/>
    <w:uiPriority w:val="99"/>
    <w:semiHidden/>
    <w:unhideWhenUsed/>
    <w:pPr>
      <w:spacing w:after="0" w:line="240" w:lineRule="auto"/>
    </w:pPr>
    <w:rPr>
      <w:sz w:val="20"/>
    </w:rPr>
  </w:style>
  <w:style w:type="character" w:styleId="829">
    <w:name w:val="Endnote Text Char"/>
    <w:link w:val="828"/>
    <w:uiPriority w:val="99"/>
    <w:rPr>
      <w:sz w:val="20"/>
    </w:rPr>
  </w:style>
  <w:style w:type="character" w:styleId="830">
    <w:name w:val="endnote reference"/>
    <w:basedOn w:val="843"/>
    <w:uiPriority w:val="99"/>
    <w:semiHidden/>
    <w:unhideWhenUsed/>
    <w:rPr>
      <w:vertAlign w:val="superscript"/>
    </w:rPr>
  </w:style>
  <w:style w:type="paragraph" w:styleId="831">
    <w:name w:val="toc 1"/>
    <w:basedOn w:val="842"/>
    <w:next w:val="842"/>
    <w:uiPriority w:val="39"/>
    <w:unhideWhenUsed/>
    <w:pPr>
      <w:ind w:left="0" w:right="0" w:firstLine="0"/>
      <w:spacing w:after="57"/>
    </w:pPr>
  </w:style>
  <w:style w:type="paragraph" w:styleId="832">
    <w:name w:val="toc 2"/>
    <w:basedOn w:val="842"/>
    <w:next w:val="842"/>
    <w:uiPriority w:val="39"/>
    <w:unhideWhenUsed/>
    <w:pPr>
      <w:ind w:left="283" w:right="0" w:firstLine="0"/>
      <w:spacing w:after="57"/>
    </w:pPr>
  </w:style>
  <w:style w:type="paragraph" w:styleId="833">
    <w:name w:val="toc 3"/>
    <w:basedOn w:val="842"/>
    <w:next w:val="842"/>
    <w:uiPriority w:val="39"/>
    <w:unhideWhenUsed/>
    <w:pPr>
      <w:ind w:left="567" w:right="0" w:firstLine="0"/>
      <w:spacing w:after="57"/>
    </w:pPr>
  </w:style>
  <w:style w:type="paragraph" w:styleId="834">
    <w:name w:val="toc 4"/>
    <w:basedOn w:val="842"/>
    <w:next w:val="842"/>
    <w:uiPriority w:val="39"/>
    <w:unhideWhenUsed/>
    <w:pPr>
      <w:ind w:left="850" w:right="0" w:firstLine="0"/>
      <w:spacing w:after="57"/>
    </w:pPr>
  </w:style>
  <w:style w:type="paragraph" w:styleId="835">
    <w:name w:val="toc 5"/>
    <w:basedOn w:val="842"/>
    <w:next w:val="842"/>
    <w:uiPriority w:val="39"/>
    <w:unhideWhenUsed/>
    <w:pPr>
      <w:ind w:left="1134" w:right="0" w:firstLine="0"/>
      <w:spacing w:after="57"/>
    </w:pPr>
  </w:style>
  <w:style w:type="paragraph" w:styleId="836">
    <w:name w:val="toc 6"/>
    <w:basedOn w:val="842"/>
    <w:next w:val="842"/>
    <w:uiPriority w:val="39"/>
    <w:unhideWhenUsed/>
    <w:pPr>
      <w:ind w:left="1417" w:right="0" w:firstLine="0"/>
      <w:spacing w:after="57"/>
    </w:pPr>
  </w:style>
  <w:style w:type="paragraph" w:styleId="837">
    <w:name w:val="toc 7"/>
    <w:basedOn w:val="842"/>
    <w:next w:val="842"/>
    <w:uiPriority w:val="39"/>
    <w:unhideWhenUsed/>
    <w:pPr>
      <w:ind w:left="1701" w:right="0" w:firstLine="0"/>
      <w:spacing w:after="57"/>
    </w:pPr>
  </w:style>
  <w:style w:type="paragraph" w:styleId="838">
    <w:name w:val="toc 8"/>
    <w:basedOn w:val="842"/>
    <w:next w:val="842"/>
    <w:uiPriority w:val="39"/>
    <w:unhideWhenUsed/>
    <w:pPr>
      <w:ind w:left="1984" w:right="0" w:firstLine="0"/>
      <w:spacing w:after="57"/>
    </w:pPr>
  </w:style>
  <w:style w:type="paragraph" w:styleId="839">
    <w:name w:val="toc 9"/>
    <w:basedOn w:val="842"/>
    <w:next w:val="842"/>
    <w:uiPriority w:val="39"/>
    <w:unhideWhenUsed/>
    <w:pPr>
      <w:ind w:left="2268" w:right="0" w:firstLine="0"/>
      <w:spacing w:after="57"/>
    </w:pPr>
  </w:style>
  <w:style w:type="paragraph" w:styleId="840">
    <w:name w:val="TOC Heading"/>
    <w:uiPriority w:val="39"/>
    <w:unhideWhenUsed/>
  </w:style>
  <w:style w:type="paragraph" w:styleId="841">
    <w:name w:val="table of figures"/>
    <w:basedOn w:val="842"/>
    <w:next w:val="842"/>
    <w:uiPriority w:val="99"/>
    <w:unhideWhenUsed/>
    <w:pPr>
      <w:spacing w:after="0" w:afterAutospacing="0"/>
    </w:pPr>
  </w:style>
  <w:style w:type="paragraph" w:styleId="842" w:default="1">
    <w:name w:val="Normal"/>
    <w:qFormat/>
    <w:pPr>
      <w:spacing w:after="0" w:line="240" w:lineRule="auto"/>
    </w:pPr>
    <w:rPr>
      <w:rFonts w:ascii="Times New Roman" w:hAnsi="Times New Roman" w:cs="Times New Roman" w:eastAsia="Times New Roman"/>
      <w:sz w:val="24"/>
      <w:szCs w:val="24"/>
      <w:lang w:eastAsia="ru-RU"/>
    </w:rPr>
  </w:style>
  <w:style w:type="character" w:styleId="843" w:default="1">
    <w:name w:val="Default Paragraph Font"/>
    <w:uiPriority w:val="1"/>
    <w:semiHidden/>
    <w:unhideWhenUsed/>
  </w:style>
  <w:style w:type="table" w:styleId="84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5" w:default="1">
    <w:name w:val="No List"/>
    <w:uiPriority w:val="99"/>
    <w:semiHidden/>
    <w:unhideWhenUsed/>
  </w:style>
  <w:style w:type="paragraph" w:styleId="846" w:customStyle="1">
    <w:name w:val="На номер"/>
    <w:basedOn w:val="842"/>
    <w:rPr>
      <w:lang w:val="en-US"/>
    </w:rPr>
  </w:style>
  <w:style w:type="paragraph" w:styleId="847" w:customStyle="1">
    <w:name w:val="адрес"/>
    <w:basedOn w:val="842"/>
    <w:pPr>
      <w:jc w:val="center"/>
    </w:pPr>
    <w:rPr>
      <w:sz w:val="28"/>
      <w:szCs w:val="28"/>
    </w:rPr>
  </w:style>
  <w:style w:type="paragraph" w:styleId="848" w:customStyle="1">
    <w:name w:val="уважаемый"/>
    <w:basedOn w:val="842"/>
    <w:pPr>
      <w:ind w:left="284" w:right="-284"/>
      <w:jc w:val="center"/>
    </w:pPr>
    <w:rPr>
      <w:sz w:val="28"/>
      <w:szCs w:val="28"/>
    </w:rPr>
  </w:style>
  <w:style w:type="paragraph" w:styleId="849">
    <w:name w:val="List Paragraph"/>
    <w:basedOn w:val="842"/>
    <w:uiPriority w:val="34"/>
    <w:qFormat/>
    <w:pPr>
      <w:contextualSpacing/>
      <w:ind w:left="720"/>
    </w:pPr>
  </w:style>
  <w:style w:type="paragraph" w:styleId="850">
    <w:name w:val="Header"/>
    <w:basedOn w:val="842"/>
    <w:link w:val="851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51" w:customStyle="1">
    <w:name w:val="Верхний колонтитул Знак"/>
    <w:basedOn w:val="843"/>
    <w:link w:val="850"/>
    <w:uiPriority w:val="99"/>
    <w:rPr>
      <w:rFonts w:ascii="Times New Roman" w:hAnsi="Times New Roman" w:cs="Times New Roman" w:eastAsia="Times New Roman"/>
      <w:sz w:val="24"/>
      <w:szCs w:val="24"/>
      <w:lang w:eastAsia="ru-RU"/>
    </w:rPr>
  </w:style>
  <w:style w:type="paragraph" w:styleId="852">
    <w:name w:val="Footer"/>
    <w:basedOn w:val="842"/>
    <w:link w:val="853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53" w:customStyle="1">
    <w:name w:val="Нижний колонтитул Знак"/>
    <w:basedOn w:val="843"/>
    <w:link w:val="852"/>
    <w:uiPriority w:val="99"/>
    <w:rPr>
      <w:rFonts w:ascii="Times New Roman" w:hAnsi="Times New Roman" w:cs="Times New Roman" w:eastAsia="Times New Roman"/>
      <w:sz w:val="24"/>
      <w:szCs w:val="24"/>
      <w:lang w:eastAsia="ru-RU"/>
    </w:rPr>
  </w:style>
  <w:style w:type="table" w:styleId="854">
    <w:name w:val="Table Grid"/>
    <w:basedOn w:val="84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456FB9-4FF6-4C8E-A0AF-7CA506BF6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ONLYOFFICE/7.0.0.127</Application>
  <Company>Администрация МО Староминская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Моисеенко</dc:creator>
  <cp:revision>7</cp:revision>
  <dcterms:created xsi:type="dcterms:W3CDTF">2020-08-28T08:57:00Z</dcterms:created>
  <dcterms:modified xsi:type="dcterms:W3CDTF">2025-01-13T08:40:57Z</dcterms:modified>
</cp:coreProperties>
</file>